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E29" w:rsidRPr="008B489F" w:rsidRDefault="004033D8" w:rsidP="002C2E29">
      <w:pPr>
        <w:pStyle w:val="HeadHatzaotHok"/>
        <w:jc w:val="right"/>
        <w:rPr>
          <w:b w:val="0"/>
          <w:bCs w:val="0"/>
          <w:szCs w:val="20"/>
        </w:rPr>
      </w:pPr>
      <w:bookmarkStart w:id="0" w:name="_GoBack"/>
      <w:bookmarkEnd w:id="0"/>
      <w:r w:rsidRPr="008B489F">
        <w:rPr>
          <w:b w:val="0"/>
          <w:bCs w:val="0"/>
          <w:szCs w:val="20"/>
          <w:rtl/>
        </w:rPr>
        <w:t xml:space="preserve">מספר פנימי: </w:t>
      </w:r>
      <w:bookmarkStart w:id="1" w:name="ItemID"/>
      <w:r w:rsidR="00FA3D88" w:rsidRPr="008B489F">
        <w:rPr>
          <w:b w:val="0"/>
          <w:bCs w:val="0"/>
          <w:szCs w:val="20"/>
          <w:rtl/>
        </w:rPr>
        <w:t>488531</w:t>
      </w:r>
      <w:bookmarkEnd w:id="1"/>
    </w:p>
    <w:p w:rsidR="00E13C27" w:rsidRPr="00DB7060" w:rsidRDefault="00E13C27" w:rsidP="00E13C27">
      <w:pPr>
        <w:pStyle w:val="HeadHatzaotHok"/>
        <w:rPr>
          <w:sz w:val="28"/>
          <w:szCs w:val="28"/>
          <w:rtl/>
        </w:rPr>
      </w:pPr>
      <w:r w:rsidRPr="00DB7060">
        <w:rPr>
          <w:sz w:val="28"/>
          <w:szCs w:val="28"/>
          <w:rtl/>
        </w:rPr>
        <w:t xml:space="preserve">הכנסת </w:t>
      </w:r>
      <w:bookmarkStart w:id="2" w:name="KnessetNum"/>
      <w:r w:rsidR="00FA3D88" w:rsidRPr="00FA3D88">
        <w:rPr>
          <w:sz w:val="28"/>
          <w:szCs w:val="28"/>
          <w:rtl/>
        </w:rPr>
        <w:t>התשע-עשרה</w:t>
      </w:r>
      <w:bookmarkEnd w:id="2"/>
    </w:p>
    <w:p w:rsidR="00E13C27" w:rsidRDefault="00E13C27" w:rsidP="00E13C27">
      <w:pPr>
        <w:rPr>
          <w:rFonts w:cs="David"/>
          <w:sz w:val="26"/>
          <w:szCs w:val="26"/>
          <w:rtl/>
        </w:rPr>
      </w:pPr>
    </w:p>
    <w:p w:rsidR="007E0497" w:rsidRPr="007E0497" w:rsidRDefault="00B007C8" w:rsidP="0091204F">
      <w:pPr>
        <w:pStyle w:val="David"/>
        <w:ind w:left="2880" w:firstLine="663"/>
        <w:rPr>
          <w:b/>
          <w:bCs/>
        </w:rPr>
      </w:pPr>
      <w:bookmarkStart w:id="3" w:name="MKsSingleOrMulti"/>
      <w:r w:rsidRPr="00B007C8">
        <w:rPr>
          <w:rFonts w:hint="cs"/>
          <w:b/>
          <w:bCs/>
          <w:rtl/>
        </w:rPr>
        <w:t>יוזמים</w:t>
      </w:r>
      <w:r w:rsidRPr="00B007C8">
        <w:rPr>
          <w:b/>
          <w:bCs/>
          <w:rtl/>
        </w:rPr>
        <w:t xml:space="preserve">:      </w:t>
      </w:r>
      <w:r w:rsidRPr="00B007C8">
        <w:rPr>
          <w:rFonts w:hint="cs"/>
          <w:b/>
          <w:bCs/>
          <w:rtl/>
        </w:rPr>
        <w:t>חברי</w:t>
      </w:r>
      <w:r w:rsidRPr="00B007C8">
        <w:rPr>
          <w:b/>
          <w:bCs/>
          <w:rtl/>
        </w:rPr>
        <w:t xml:space="preserve"> </w:t>
      </w:r>
      <w:r w:rsidRPr="00B007C8">
        <w:rPr>
          <w:rFonts w:hint="cs"/>
          <w:b/>
          <w:bCs/>
          <w:rtl/>
        </w:rPr>
        <w:t>הכנסת</w:t>
      </w:r>
      <w:bookmarkEnd w:id="3"/>
      <w:r w:rsidR="00B35784" w:rsidRPr="00300F94">
        <w:rPr>
          <w:b/>
          <w:bCs/>
        </w:rPr>
        <w:tab/>
      </w:r>
      <w:bookmarkStart w:id="4" w:name="MKs"/>
      <w:r w:rsidR="007E0497" w:rsidRPr="007E0497">
        <w:rPr>
          <w:rFonts w:hint="cs"/>
          <w:b/>
          <w:bCs/>
          <w:rtl/>
        </w:rPr>
        <w:t>מיקי</w:t>
      </w:r>
      <w:r w:rsidR="007E0497" w:rsidRPr="007E0497">
        <w:rPr>
          <w:b/>
          <w:bCs/>
          <w:rtl/>
        </w:rPr>
        <w:t xml:space="preserve"> </w:t>
      </w:r>
      <w:r w:rsidR="007E0497" w:rsidRPr="007E0497">
        <w:rPr>
          <w:rFonts w:hint="cs"/>
          <w:b/>
          <w:bCs/>
          <w:rtl/>
        </w:rPr>
        <w:t>רוזנטל</w:t>
      </w:r>
    </w:p>
    <w:p w:rsidR="007E0497" w:rsidRPr="007E0497" w:rsidRDefault="007E0497" w:rsidP="0091204F">
      <w:pPr>
        <w:pStyle w:val="David"/>
        <w:ind w:left="2880" w:firstLine="663"/>
        <w:rPr>
          <w:b/>
          <w:bCs/>
        </w:rPr>
      </w:pP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rFonts w:hint="cs"/>
          <w:b/>
          <w:bCs/>
          <w:rtl/>
        </w:rPr>
        <w:t>אבישי</w:t>
      </w:r>
      <w:r w:rsidRPr="007E0497">
        <w:rPr>
          <w:b/>
          <w:bCs/>
          <w:rtl/>
        </w:rPr>
        <w:t xml:space="preserve"> </w:t>
      </w:r>
      <w:r w:rsidRPr="007E0497">
        <w:rPr>
          <w:rFonts w:hint="cs"/>
          <w:b/>
          <w:bCs/>
          <w:rtl/>
        </w:rPr>
        <w:t>ברוורמן</w:t>
      </w:r>
    </w:p>
    <w:p w:rsidR="007E0497" w:rsidRPr="007E0497" w:rsidRDefault="007E0497" w:rsidP="0091204F">
      <w:pPr>
        <w:pStyle w:val="David"/>
        <w:ind w:left="2880" w:firstLine="663"/>
        <w:rPr>
          <w:b/>
          <w:bCs/>
        </w:rPr>
      </w:pP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rFonts w:hint="cs"/>
          <w:b/>
          <w:bCs/>
          <w:rtl/>
        </w:rPr>
        <w:t>איתן</w:t>
      </w:r>
      <w:r w:rsidRPr="007E0497">
        <w:rPr>
          <w:b/>
          <w:bCs/>
          <w:rtl/>
        </w:rPr>
        <w:t xml:space="preserve"> </w:t>
      </w:r>
      <w:r w:rsidRPr="007E0497">
        <w:rPr>
          <w:rFonts w:hint="cs"/>
          <w:b/>
          <w:bCs/>
          <w:rtl/>
        </w:rPr>
        <w:t>כבל</w:t>
      </w:r>
    </w:p>
    <w:p w:rsidR="007E0497" w:rsidRPr="007E0497" w:rsidRDefault="007E0497" w:rsidP="0091204F">
      <w:pPr>
        <w:pStyle w:val="David"/>
        <w:ind w:left="2880" w:firstLine="663"/>
        <w:rPr>
          <w:b/>
          <w:bCs/>
        </w:rPr>
      </w:pP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rFonts w:hint="cs"/>
          <w:b/>
          <w:bCs/>
          <w:rtl/>
        </w:rPr>
        <w:t>גילה</w:t>
      </w:r>
      <w:r w:rsidRPr="007E0497">
        <w:rPr>
          <w:b/>
          <w:bCs/>
          <w:rtl/>
        </w:rPr>
        <w:t xml:space="preserve"> </w:t>
      </w:r>
      <w:r w:rsidRPr="007E0497">
        <w:rPr>
          <w:rFonts w:hint="cs"/>
          <w:b/>
          <w:bCs/>
          <w:rtl/>
        </w:rPr>
        <w:t>גמליאל</w:t>
      </w:r>
    </w:p>
    <w:p w:rsidR="007E0497" w:rsidRPr="007E0497" w:rsidRDefault="007E0497" w:rsidP="0091204F">
      <w:pPr>
        <w:pStyle w:val="David"/>
        <w:ind w:left="2880" w:firstLine="663"/>
        <w:rPr>
          <w:b/>
          <w:bCs/>
        </w:rPr>
      </w:pP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rFonts w:hint="cs"/>
          <w:b/>
          <w:bCs/>
          <w:rtl/>
        </w:rPr>
        <w:t>אילן</w:t>
      </w:r>
      <w:r w:rsidRPr="007E0497">
        <w:rPr>
          <w:b/>
          <w:bCs/>
          <w:rtl/>
        </w:rPr>
        <w:t xml:space="preserve"> </w:t>
      </w:r>
      <w:r w:rsidRPr="007E0497">
        <w:rPr>
          <w:rFonts w:hint="cs"/>
          <w:b/>
          <w:bCs/>
          <w:rtl/>
        </w:rPr>
        <w:t>גילאון</w:t>
      </w:r>
    </w:p>
    <w:p w:rsidR="00E13C27" w:rsidRPr="00B35784" w:rsidRDefault="007E0497" w:rsidP="0091204F">
      <w:pPr>
        <w:pStyle w:val="David"/>
        <w:ind w:left="2880" w:firstLine="663"/>
        <w:rPr>
          <w:b/>
          <w:bCs/>
          <w:rtl/>
        </w:rPr>
      </w:pP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b/>
          <w:bCs/>
        </w:rPr>
        <w:tab/>
      </w:r>
      <w:r w:rsidRPr="007E0497">
        <w:rPr>
          <w:rFonts w:hint="cs"/>
          <w:b/>
          <w:bCs/>
          <w:rtl/>
        </w:rPr>
        <w:t>פנינה</w:t>
      </w:r>
      <w:r w:rsidRPr="007E0497">
        <w:rPr>
          <w:b/>
          <w:bCs/>
          <w:rtl/>
        </w:rPr>
        <w:t xml:space="preserve"> </w:t>
      </w:r>
      <w:r w:rsidRPr="007E0497">
        <w:rPr>
          <w:rFonts w:hint="cs"/>
          <w:b/>
          <w:bCs/>
          <w:rtl/>
        </w:rPr>
        <w:t>תמנו</w:t>
      </w:r>
      <w:r w:rsidRPr="007E0497">
        <w:rPr>
          <w:b/>
          <w:bCs/>
          <w:rtl/>
        </w:rPr>
        <w:t>-</w:t>
      </w:r>
      <w:r w:rsidRPr="007E0497">
        <w:rPr>
          <w:rFonts w:hint="cs"/>
          <w:b/>
          <w:bCs/>
          <w:rtl/>
        </w:rPr>
        <w:t>שטה</w:t>
      </w:r>
      <w:bookmarkEnd w:id="4"/>
    </w:p>
    <w:p w:rsidR="00E13C27" w:rsidRDefault="00CC6819" w:rsidP="00B35784">
      <w:pPr>
        <w:ind w:firstLine="3543"/>
        <w:rPr>
          <w:rFonts w:cs="David"/>
          <w:sz w:val="26"/>
          <w:szCs w:val="26"/>
          <w:rtl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48895</wp:posOffset>
                </wp:positionV>
                <wp:extent cx="3869690" cy="15875"/>
                <wp:effectExtent l="0" t="38100" r="0" b="41275"/>
                <wp:wrapNone/>
                <wp:docPr id="2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9690" cy="15875"/>
                        </a:xfrm>
                        <a:custGeom>
                          <a:avLst/>
                          <a:gdLst>
                            <a:gd name="T0" fmla="*/ 0 w 6094"/>
                            <a:gd name="T1" fmla="*/ 25 h 25"/>
                            <a:gd name="T2" fmla="*/ 6094 w 6094"/>
                            <a:gd name="T3" fmla="*/ 0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094" h="25">
                              <a:moveTo>
                                <a:pt x="0" y="25"/>
                              </a:moveTo>
                              <a:lnTo>
                                <a:pt x="6094" y="0"/>
                              </a:lnTo>
                            </a:path>
                          </a:pathLst>
                        </a:custGeom>
                        <a:noFill/>
                        <a:ln w="9525">
                          <a:noFill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F20DA9" id="Freeform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.1pt,5.1pt,304.8pt,3.85pt" coordsize="6094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" filled="f" stroked="f">
                <v:path arrowok="t" o:connecttype="custom" o:connectlocs="0,15875;3869690,0" o:connectangles="0,0"/>
              </v:polyline>
            </w:pict>
          </mc:Fallback>
        </mc:AlternateContent>
      </w:r>
      <w:bookmarkStart w:id="5" w:name="MKsSingleOrMulti1"/>
      <w:bookmarkEnd w:id="5"/>
      <w:r w:rsidR="002200A1">
        <w:rPr>
          <w:rFonts w:cs="David"/>
          <w:sz w:val="26"/>
          <w:szCs w:val="26"/>
          <w:rtl/>
        </w:rPr>
        <w:tab/>
      </w:r>
      <w:bookmarkStart w:id="6" w:name="MKs1"/>
      <w:bookmarkEnd w:id="6"/>
    </w:p>
    <w:p w:rsidR="00E13C27" w:rsidRDefault="00CC6819" w:rsidP="00292712">
      <w:pPr>
        <w:ind w:left="2919" w:firstLine="720"/>
        <w:rPr>
          <w:rFonts w:cs="David"/>
          <w:sz w:val="26"/>
          <w:szCs w:val="26"/>
          <w:rtl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47625</wp:posOffset>
                </wp:positionV>
                <wp:extent cx="3879215" cy="17145"/>
                <wp:effectExtent l="0" t="0" r="26035" b="20955"/>
                <wp:wrapNone/>
                <wp:docPr id="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9215" cy="17145"/>
                        </a:xfrm>
                        <a:custGeom>
                          <a:avLst/>
                          <a:gdLst>
                            <a:gd name="T0" fmla="*/ 0 w 6109"/>
                            <a:gd name="T1" fmla="*/ 27 h 27"/>
                            <a:gd name="T2" fmla="*/ 6109 w 6109"/>
                            <a:gd name="T3" fmla="*/ 0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109" h="27">
                              <a:moveTo>
                                <a:pt x="0" y="27"/>
                              </a:moveTo>
                              <a:lnTo>
                                <a:pt x="6109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5A008BA" id="Freeform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.1pt,5.1pt,305.55pt,3.75pt" coordsize="6109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" filled="f">
                <v:path arrowok="t" o:connecttype="custom" o:connectlocs="0,17145;3879215,0" o:connectangles="0,0"/>
              </v:polyline>
            </w:pict>
          </mc:Fallback>
        </mc:AlternateContent>
      </w:r>
      <w:r w:rsidR="00E13C27">
        <w:rPr>
          <w:rFonts w:cs="David"/>
          <w:sz w:val="26"/>
          <w:szCs w:val="26"/>
          <w:rtl/>
        </w:rPr>
        <w:tab/>
      </w:r>
      <w:r w:rsidR="00E13C27">
        <w:rPr>
          <w:rFonts w:cs="David"/>
          <w:sz w:val="26"/>
          <w:szCs w:val="26"/>
          <w:rtl/>
        </w:rPr>
        <w:tab/>
      </w:r>
      <w:r w:rsidR="00E13C27">
        <w:rPr>
          <w:rFonts w:cs="David"/>
          <w:sz w:val="26"/>
          <w:szCs w:val="26"/>
          <w:rtl/>
        </w:rPr>
        <w:tab/>
      </w:r>
      <w:r w:rsidR="00E13C27">
        <w:rPr>
          <w:rFonts w:cs="David"/>
          <w:sz w:val="26"/>
          <w:szCs w:val="26"/>
          <w:rtl/>
        </w:rPr>
        <w:tab/>
      </w:r>
      <w:bookmarkStart w:id="7" w:name="LawNum"/>
      <w:r w:rsidR="004F70AE" w:rsidRPr="004F70AE">
        <w:rPr>
          <w:rFonts w:cs="David" w:hint="cs"/>
          <w:sz w:val="26"/>
          <w:szCs w:val="26"/>
          <w:rtl/>
        </w:rPr>
        <w:t>פ</w:t>
      </w:r>
      <w:r w:rsidR="004F70AE" w:rsidRPr="004F70AE">
        <w:rPr>
          <w:rFonts w:cs="David"/>
          <w:sz w:val="26"/>
          <w:szCs w:val="26"/>
          <w:rtl/>
        </w:rPr>
        <w:t>/1760/19</w:t>
      </w:r>
      <w:bookmarkEnd w:id="7"/>
      <w:r w:rsidR="00E13C27">
        <w:rPr>
          <w:rFonts w:cs="David"/>
          <w:sz w:val="26"/>
          <w:szCs w:val="26"/>
          <w:rtl/>
        </w:rPr>
        <w:tab/>
      </w:r>
      <w:r w:rsidR="00E13C27">
        <w:rPr>
          <w:rFonts w:cs="David"/>
          <w:sz w:val="26"/>
          <w:szCs w:val="26"/>
          <w:rtl/>
        </w:rPr>
        <w:tab/>
      </w:r>
      <w:r w:rsidR="00E13C27">
        <w:rPr>
          <w:rFonts w:cs="David"/>
          <w:sz w:val="26"/>
          <w:szCs w:val="26"/>
          <w:rtl/>
        </w:rPr>
        <w:tab/>
      </w:r>
    </w:p>
    <w:p w:rsidR="00E13C27" w:rsidRDefault="00E13C27" w:rsidP="00E13C27">
      <w:pPr>
        <w:spacing w:before="0" w:line="360" w:lineRule="auto"/>
        <w:ind w:left="2880" w:firstLine="720"/>
        <w:rPr>
          <w:rFonts w:cs="David"/>
          <w:sz w:val="26"/>
          <w:szCs w:val="26"/>
          <w:rtl/>
        </w:rPr>
      </w:pPr>
    </w:p>
    <w:p w:rsidR="00E13C27" w:rsidRDefault="004910F4" w:rsidP="00094532">
      <w:pPr>
        <w:pStyle w:val="HeadHatzaotHok"/>
        <w:tabs>
          <w:tab w:val="left" w:pos="4071"/>
          <w:tab w:val="center" w:pos="4819"/>
        </w:tabs>
        <w:spacing w:before="0"/>
        <w:rPr>
          <w:sz w:val="26"/>
          <w:rtl/>
        </w:rPr>
      </w:pPr>
      <w:bookmarkStart w:id="8" w:name="Title"/>
      <w:r w:rsidRPr="004910F4">
        <w:rPr>
          <w:sz w:val="26"/>
          <w:rtl/>
        </w:rPr>
        <w:t xml:space="preserve">הצעת חוק הגנת הצרכן (תיקון </w:t>
      </w:r>
      <w:r w:rsidR="00500623">
        <w:rPr>
          <w:sz w:val="26"/>
          <w:rtl/>
        </w:rPr>
        <w:t>–</w:t>
      </w:r>
      <w:r w:rsidRPr="004910F4">
        <w:rPr>
          <w:sz w:val="26"/>
          <w:rtl/>
        </w:rPr>
        <w:t xml:space="preserve"> איסור גביית עמלה ברכישה אלקטרונית), </w:t>
      </w:r>
      <w:r w:rsidRPr="00DC0AC7">
        <w:rPr>
          <w:sz w:val="26"/>
          <w:rtl/>
        </w:rPr>
        <w:t>התשע"ד</w:t>
      </w:r>
      <w:r w:rsidR="00094532" w:rsidRPr="00DC0AC7">
        <w:rPr>
          <w:sz w:val="26"/>
          <w:rtl/>
        </w:rPr>
        <w:t>–</w:t>
      </w:r>
      <w:r w:rsidRPr="00DC0AC7">
        <w:rPr>
          <w:sz w:val="26"/>
          <w:rtl/>
        </w:rPr>
        <w:t xml:space="preserve">2013 </w:t>
      </w:r>
      <w:bookmarkEnd w:id="8"/>
    </w:p>
    <w:p w:rsidR="008B489F" w:rsidRDefault="008B489F" w:rsidP="00094532">
      <w:pPr>
        <w:pStyle w:val="HeadHatzaotHok"/>
        <w:tabs>
          <w:tab w:val="left" w:pos="4071"/>
          <w:tab w:val="center" w:pos="4819"/>
        </w:tabs>
        <w:spacing w:before="0"/>
        <w:rPr>
          <w:sz w:val="26"/>
          <w:rtl/>
        </w:rPr>
      </w:pPr>
    </w:p>
    <w:tbl>
      <w:tblPr>
        <w:bidiVisual/>
        <w:tblW w:w="9638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0"/>
        <w:gridCol w:w="624"/>
        <w:gridCol w:w="1871"/>
        <w:gridCol w:w="624"/>
        <w:gridCol w:w="4649"/>
      </w:tblGrid>
      <w:tr w:rsidR="00E13C27" w:rsidTr="008B489F">
        <w:trPr>
          <w:cantSplit/>
        </w:trPr>
        <w:tc>
          <w:tcPr>
            <w:tcW w:w="1870" w:type="dxa"/>
          </w:tcPr>
          <w:p w:rsidR="00E13C27" w:rsidRDefault="000E0EA3" w:rsidP="000E0EA3">
            <w:pPr>
              <w:pStyle w:val="TableSideHeading"/>
              <w:keepLines w:val="0"/>
            </w:pPr>
            <w:r>
              <w:rPr>
                <w:rtl/>
              </w:rPr>
              <w:t xml:space="preserve">הוספת </w:t>
            </w:r>
            <w:r w:rsidR="00300F94">
              <w:rPr>
                <w:rtl/>
              </w:rPr>
              <w:t xml:space="preserve"> סעיף 13</w:t>
            </w:r>
            <w:r w:rsidR="002F62AE">
              <w:rPr>
                <w:rtl/>
              </w:rPr>
              <w:t>ח</w:t>
            </w:r>
            <w:r>
              <w:rPr>
                <w:rtl/>
              </w:rPr>
              <w:t>1</w:t>
            </w:r>
          </w:p>
        </w:tc>
        <w:tc>
          <w:tcPr>
            <w:tcW w:w="624" w:type="dxa"/>
          </w:tcPr>
          <w:p w:rsidR="00E13C27" w:rsidRDefault="00F04275" w:rsidP="00E13C27">
            <w:pPr>
              <w:pStyle w:val="TableText"/>
              <w:keepLines w:val="0"/>
            </w:pPr>
            <w:r>
              <w:rPr>
                <w:rtl/>
              </w:rPr>
              <w:t xml:space="preserve">1. </w:t>
            </w:r>
          </w:p>
        </w:tc>
        <w:tc>
          <w:tcPr>
            <w:tcW w:w="7144" w:type="dxa"/>
            <w:gridSpan w:val="3"/>
          </w:tcPr>
          <w:p w:rsidR="00E13C27" w:rsidRPr="00300F94" w:rsidRDefault="002F62AE" w:rsidP="00F04275">
            <w:pPr>
              <w:pStyle w:val="TableHead"/>
              <w:jc w:val="left"/>
              <w:rPr>
                <w:b w:val="0"/>
                <w:bCs w:val="0"/>
                <w:lang w:bidi="he"/>
              </w:rPr>
            </w:pPr>
            <w:r w:rsidRPr="00300F94">
              <w:rPr>
                <w:b w:val="0"/>
                <w:bCs w:val="0"/>
                <w:rtl/>
              </w:rPr>
              <w:t>בחוק הגנת הצרכן</w:t>
            </w:r>
            <w:r w:rsidRPr="00300F94">
              <w:rPr>
                <w:b w:val="0"/>
                <w:bCs w:val="0"/>
                <w:rtl/>
                <w:lang w:bidi="he"/>
              </w:rPr>
              <w:t xml:space="preserve">, </w:t>
            </w:r>
            <w:r w:rsidR="00F04275">
              <w:rPr>
                <w:b w:val="0"/>
                <w:bCs w:val="0"/>
                <w:rtl/>
                <w:lang w:bidi="he"/>
              </w:rPr>
              <w:t>התשמ"א–1981</w:t>
            </w:r>
            <w:r w:rsidR="00F04275">
              <w:rPr>
                <w:rStyle w:val="FootnoteReference"/>
                <w:rFonts w:cs="David"/>
                <w:b w:val="0"/>
                <w:bCs w:val="0"/>
                <w:rtl/>
                <w:lang w:bidi="he"/>
              </w:rPr>
              <w:footnoteReference w:id="2"/>
            </w:r>
            <w:r w:rsidRPr="00300F94">
              <w:rPr>
                <w:b w:val="0"/>
                <w:bCs w:val="0"/>
                <w:rtl/>
                <w:lang w:bidi="he"/>
              </w:rPr>
              <w:t xml:space="preserve">, </w:t>
            </w:r>
            <w:r w:rsidR="00F04275">
              <w:rPr>
                <w:b w:val="0"/>
                <w:bCs w:val="0"/>
                <w:rtl/>
                <w:lang w:bidi="he"/>
              </w:rPr>
              <w:t xml:space="preserve">אחרי </w:t>
            </w:r>
            <w:r w:rsidRPr="00300F94">
              <w:rPr>
                <w:b w:val="0"/>
                <w:bCs w:val="0"/>
                <w:rtl/>
                <w:lang w:bidi="he"/>
              </w:rPr>
              <w:t xml:space="preserve">סעיף </w:t>
            </w:r>
            <w:r w:rsidR="00402364" w:rsidRPr="00300F94">
              <w:rPr>
                <w:b w:val="0"/>
                <w:bCs w:val="0"/>
                <w:rtl/>
                <w:lang w:bidi="he"/>
              </w:rPr>
              <w:t>13</w:t>
            </w:r>
            <w:r w:rsidRPr="00300F94">
              <w:rPr>
                <w:b w:val="0"/>
                <w:bCs w:val="0"/>
                <w:rtl/>
                <w:lang w:bidi="he"/>
              </w:rPr>
              <w:t>ח</w:t>
            </w:r>
            <w:r w:rsidR="00094532">
              <w:rPr>
                <w:b w:val="0"/>
                <w:bCs w:val="0"/>
                <w:rtl/>
                <w:lang w:bidi="he"/>
              </w:rPr>
              <w:t xml:space="preserve"> </w:t>
            </w:r>
            <w:r w:rsidR="00F04275">
              <w:rPr>
                <w:b w:val="0"/>
                <w:bCs w:val="0"/>
                <w:rtl/>
                <w:lang w:bidi="he"/>
              </w:rPr>
              <w:t>י</w:t>
            </w:r>
            <w:r w:rsidRPr="00300F94">
              <w:rPr>
                <w:b w:val="0"/>
                <w:bCs w:val="0"/>
                <w:rtl/>
                <w:lang w:bidi="he"/>
              </w:rPr>
              <w:t>בוא:</w:t>
            </w:r>
          </w:p>
        </w:tc>
      </w:tr>
      <w:tr w:rsidR="000E0EA3" w:rsidTr="008B489F">
        <w:trPr>
          <w:cantSplit/>
          <w:trHeight w:val="60"/>
        </w:trPr>
        <w:tc>
          <w:tcPr>
            <w:tcW w:w="1870" w:type="dxa"/>
          </w:tcPr>
          <w:p w:rsidR="000E0EA3" w:rsidRDefault="000E0EA3">
            <w:pPr>
              <w:pStyle w:val="TableSideHeading"/>
              <w:keepLines w:val="0"/>
            </w:pPr>
          </w:p>
        </w:tc>
        <w:tc>
          <w:tcPr>
            <w:tcW w:w="624" w:type="dxa"/>
          </w:tcPr>
          <w:p w:rsidR="000E0EA3" w:rsidRDefault="000E0EA3">
            <w:pPr>
              <w:pStyle w:val="TableText"/>
              <w:keepLines w:val="0"/>
            </w:pPr>
          </w:p>
        </w:tc>
        <w:tc>
          <w:tcPr>
            <w:tcW w:w="1871" w:type="dxa"/>
          </w:tcPr>
          <w:p w:rsidR="000E0EA3" w:rsidRPr="00B44CBC" w:rsidRDefault="00ED5BE8" w:rsidP="001855D2">
            <w:pPr>
              <w:pStyle w:val="TableInnerSideHeading"/>
            </w:pPr>
            <w:r w:rsidRPr="001855D2">
              <w:rPr>
                <w:rtl/>
              </w:rPr>
              <w:t xml:space="preserve">"איסור גביית עמלה </w:t>
            </w:r>
            <w:r w:rsidR="001855D2" w:rsidRPr="001855D2">
              <w:rPr>
                <w:rtl/>
              </w:rPr>
              <w:t>ברכישה אלקטרונית</w:t>
            </w:r>
          </w:p>
        </w:tc>
        <w:tc>
          <w:tcPr>
            <w:tcW w:w="624" w:type="dxa"/>
          </w:tcPr>
          <w:p w:rsidR="000E0EA3" w:rsidRPr="00B44CBC" w:rsidRDefault="00ED5BE8">
            <w:pPr>
              <w:pStyle w:val="TableText"/>
            </w:pPr>
            <w:r w:rsidRPr="00B44CBC">
              <w:rPr>
                <w:rtl/>
              </w:rPr>
              <w:t>13ח1.</w:t>
            </w:r>
          </w:p>
        </w:tc>
        <w:tc>
          <w:tcPr>
            <w:tcW w:w="4649" w:type="dxa"/>
          </w:tcPr>
          <w:p w:rsidR="00576B15" w:rsidRPr="001855D2" w:rsidRDefault="00576B15" w:rsidP="004212DF">
            <w:pPr>
              <w:pStyle w:val="TableBlock"/>
            </w:pPr>
            <w:r w:rsidRPr="001855D2">
              <w:rPr>
                <w:rtl/>
              </w:rPr>
              <w:t xml:space="preserve">עוסק המספק לצרכן טובין או שירותים </w:t>
            </w:r>
            <w:r w:rsidR="001855D2" w:rsidRPr="00B44CBC">
              <w:rPr>
                <w:rtl/>
              </w:rPr>
              <w:t xml:space="preserve">לא יהיה רשאי לגבות מצרכן עמלה </w:t>
            </w:r>
            <w:r w:rsidR="009262FD">
              <w:rPr>
                <w:rtl/>
              </w:rPr>
              <w:t>בשל</w:t>
            </w:r>
            <w:r w:rsidR="001855D2" w:rsidRPr="00B44CBC">
              <w:rPr>
                <w:rtl/>
              </w:rPr>
              <w:t xml:space="preserve"> רכישת </w:t>
            </w:r>
            <w:r w:rsidR="009262FD">
              <w:rPr>
                <w:rtl/>
              </w:rPr>
              <w:t>ה</w:t>
            </w:r>
            <w:r w:rsidR="001855D2" w:rsidRPr="00B44CBC">
              <w:rPr>
                <w:rtl/>
              </w:rPr>
              <w:t xml:space="preserve">טובין או </w:t>
            </w:r>
            <w:r w:rsidR="009262FD">
              <w:rPr>
                <w:rtl/>
              </w:rPr>
              <w:t>ה</w:t>
            </w:r>
            <w:r w:rsidR="001855D2" w:rsidRPr="00B44CBC">
              <w:rPr>
                <w:rtl/>
              </w:rPr>
              <w:t>שירותים</w:t>
            </w:r>
            <w:r w:rsidR="001855D2" w:rsidRPr="001855D2">
              <w:rPr>
                <w:rtl/>
              </w:rPr>
              <w:t xml:space="preserve"> </w:t>
            </w:r>
            <w:r w:rsidR="009262FD">
              <w:rPr>
                <w:rtl/>
              </w:rPr>
              <w:t>באמצעות תקשורת אלקטרונית</w:t>
            </w:r>
            <w:r w:rsidR="004212DF">
              <w:rPr>
                <w:rtl/>
              </w:rPr>
              <w:t>; בסעיף זה, "עמלה" – כהגדרתה בסעיף 13ח</w:t>
            </w:r>
            <w:r w:rsidRPr="001855D2">
              <w:rPr>
                <w:rtl/>
              </w:rPr>
              <w:t>.</w:t>
            </w:r>
            <w:r w:rsidR="001855D2" w:rsidRPr="001855D2">
              <w:rPr>
                <w:rtl/>
              </w:rPr>
              <w:t>"</w:t>
            </w:r>
          </w:p>
        </w:tc>
      </w:tr>
    </w:tbl>
    <w:p w:rsidR="00E13C27" w:rsidRPr="00300F94" w:rsidRDefault="00E13C27" w:rsidP="00300F94">
      <w:pPr>
        <w:pStyle w:val="HeadDivreiHesber"/>
        <w:rPr>
          <w:rtl/>
        </w:rPr>
      </w:pPr>
      <w:r w:rsidRPr="00300F94">
        <w:rPr>
          <w:rtl/>
        </w:rPr>
        <w:t>דברי הסבר</w:t>
      </w:r>
    </w:p>
    <w:p w:rsidR="002F62AE" w:rsidRPr="00300F94" w:rsidRDefault="009262FD" w:rsidP="009262FD">
      <w:pPr>
        <w:pStyle w:val="Hesber"/>
        <w:rPr>
          <w:rtl/>
        </w:rPr>
      </w:pPr>
      <w:r>
        <w:rPr>
          <w:rtl/>
        </w:rPr>
        <w:t>מטרת הצעת החוק למנוע</w:t>
      </w:r>
      <w:r w:rsidR="002F62AE" w:rsidRPr="00300F94">
        <w:rPr>
          <w:rtl/>
        </w:rPr>
        <w:t xml:space="preserve"> גביית עמלות לא ראויות באמתלה של "דמי טיפול", כאשר נותן השירות גובה תוספת תשלום בגין "טיפול" אוטומטי</w:t>
      </w:r>
      <w:r w:rsidR="00E5783E">
        <w:rPr>
          <w:rtl/>
        </w:rPr>
        <w:t>, וזאת</w:t>
      </w:r>
      <w:r w:rsidR="002F62AE" w:rsidRPr="00300F94">
        <w:rPr>
          <w:rtl/>
        </w:rPr>
        <w:t xml:space="preserve"> על אף שעבורו תהליך הרכישה האלקטרוני </w:t>
      </w:r>
      <w:r>
        <w:rPr>
          <w:rtl/>
        </w:rPr>
        <w:t>לא רק ש</w:t>
      </w:r>
      <w:r w:rsidR="002F62AE" w:rsidRPr="00300F94">
        <w:rPr>
          <w:rtl/>
        </w:rPr>
        <w:t xml:space="preserve">אינו </w:t>
      </w:r>
      <w:r w:rsidR="00E5783E">
        <w:rPr>
          <w:rtl/>
        </w:rPr>
        <w:t>מייקר</w:t>
      </w:r>
      <w:r w:rsidR="002F62AE" w:rsidRPr="00300F94">
        <w:rPr>
          <w:rtl/>
        </w:rPr>
        <w:t xml:space="preserve"> על</w:t>
      </w:r>
      <w:r w:rsidR="00E5783E">
        <w:rPr>
          <w:rtl/>
        </w:rPr>
        <w:t>ו</w:t>
      </w:r>
      <w:r w:rsidR="002F62AE" w:rsidRPr="00300F94">
        <w:rPr>
          <w:rtl/>
        </w:rPr>
        <w:t>יות</w:t>
      </w:r>
      <w:r>
        <w:rPr>
          <w:rtl/>
        </w:rPr>
        <w:t>,</w:t>
      </w:r>
      <w:r w:rsidR="002F62AE" w:rsidRPr="00300F94">
        <w:rPr>
          <w:rtl/>
        </w:rPr>
        <w:t xml:space="preserve"> </w:t>
      </w:r>
      <w:r>
        <w:rPr>
          <w:rtl/>
        </w:rPr>
        <w:t xml:space="preserve">אלא </w:t>
      </w:r>
      <w:r w:rsidR="002F62AE" w:rsidRPr="00300F94">
        <w:rPr>
          <w:rtl/>
        </w:rPr>
        <w:t>אף מוזיל אותן.</w:t>
      </w:r>
    </w:p>
    <w:p w:rsidR="002F62AE" w:rsidRPr="00300F94" w:rsidRDefault="002F62AE" w:rsidP="005869EC">
      <w:pPr>
        <w:pStyle w:val="Hesber"/>
        <w:rPr>
          <w:rtl/>
        </w:rPr>
      </w:pPr>
      <w:r w:rsidRPr="00300F94">
        <w:rPr>
          <w:rtl/>
        </w:rPr>
        <w:t xml:space="preserve">חברות רבות נעזרות בתשתית טלפונית אוטומטית-אלקטרונית ואינטרנטית על מנת לייעל את תהליך המכירה. הייעול מטיב עם שני הצדדים. </w:t>
      </w:r>
      <w:r w:rsidR="00F36347">
        <w:rPr>
          <w:rtl/>
        </w:rPr>
        <w:t>מחד</w:t>
      </w:r>
      <w:r w:rsidR="009262FD">
        <w:rPr>
          <w:rtl/>
        </w:rPr>
        <w:t xml:space="preserve"> גיס</w:t>
      </w:r>
      <w:r w:rsidR="009B2639">
        <w:rPr>
          <w:rtl/>
        </w:rPr>
        <w:t>א</w:t>
      </w:r>
      <w:r w:rsidR="00F36347">
        <w:rPr>
          <w:rtl/>
        </w:rPr>
        <w:t xml:space="preserve">, </w:t>
      </w:r>
      <w:r w:rsidRPr="00300F94">
        <w:rPr>
          <w:rtl/>
        </w:rPr>
        <w:t xml:space="preserve">הוא מאפשר ללקוח ליהנות משרות מהיר וזמין בכל שעה. </w:t>
      </w:r>
      <w:r w:rsidR="00F36347">
        <w:rPr>
          <w:rtl/>
        </w:rPr>
        <w:t>מאידך</w:t>
      </w:r>
      <w:r w:rsidR="009262FD">
        <w:rPr>
          <w:rtl/>
        </w:rPr>
        <w:t xml:space="preserve"> גיס</w:t>
      </w:r>
      <w:r w:rsidR="005869EC">
        <w:rPr>
          <w:rtl/>
        </w:rPr>
        <w:t>א</w:t>
      </w:r>
      <w:r w:rsidR="00F36347">
        <w:rPr>
          <w:rtl/>
        </w:rPr>
        <w:t>,</w:t>
      </w:r>
      <w:r w:rsidR="00E5783E">
        <w:rPr>
          <w:rtl/>
        </w:rPr>
        <w:t xml:space="preserve"> </w:t>
      </w:r>
      <w:r w:rsidR="00F36347">
        <w:rPr>
          <w:rtl/>
        </w:rPr>
        <w:t xml:space="preserve">עבור </w:t>
      </w:r>
      <w:r w:rsidRPr="00300F94">
        <w:rPr>
          <w:rtl/>
        </w:rPr>
        <w:t>נותן השירות התהליך מייעל</w:t>
      </w:r>
      <w:r w:rsidR="00EF7D6B">
        <w:rPr>
          <w:rtl/>
        </w:rPr>
        <w:t xml:space="preserve"> </w:t>
      </w:r>
      <w:r w:rsidR="009262FD">
        <w:rPr>
          <w:rtl/>
        </w:rPr>
        <w:t xml:space="preserve">את המכירה </w:t>
      </w:r>
      <w:r w:rsidRPr="00300F94">
        <w:rPr>
          <w:rtl/>
        </w:rPr>
        <w:t>ומוזיל עלויות</w:t>
      </w:r>
      <w:r w:rsidR="009262FD">
        <w:rPr>
          <w:rtl/>
        </w:rPr>
        <w:t>,</w:t>
      </w:r>
      <w:r w:rsidRPr="00300F94">
        <w:rPr>
          <w:rtl/>
        </w:rPr>
        <w:t xml:space="preserve"> </w:t>
      </w:r>
      <w:r w:rsidR="00EF7D6B">
        <w:rPr>
          <w:rtl/>
        </w:rPr>
        <w:t>בשל</w:t>
      </w:r>
      <w:r w:rsidRPr="00300F94">
        <w:rPr>
          <w:rtl/>
        </w:rPr>
        <w:t xml:space="preserve"> </w:t>
      </w:r>
      <w:r w:rsidR="00EF7D6B">
        <w:rPr>
          <w:rtl/>
        </w:rPr>
        <w:t>ה</w:t>
      </w:r>
      <w:r w:rsidRPr="00300F94">
        <w:rPr>
          <w:rtl/>
        </w:rPr>
        <w:t>הפחתה בכוח האדם הדרוש</w:t>
      </w:r>
      <w:r w:rsidR="00EF7D6B">
        <w:rPr>
          <w:rtl/>
        </w:rPr>
        <w:t xml:space="preserve"> לצורך ביצוע המכירה</w:t>
      </w:r>
      <w:r w:rsidRPr="00300F94">
        <w:rPr>
          <w:rtl/>
        </w:rPr>
        <w:t xml:space="preserve">. </w:t>
      </w:r>
      <w:r w:rsidR="00E5783E">
        <w:rPr>
          <w:rtl/>
        </w:rPr>
        <w:t>א</w:t>
      </w:r>
      <w:r w:rsidRPr="00300F94">
        <w:rPr>
          <w:rtl/>
        </w:rPr>
        <w:t xml:space="preserve">ף על פי כן, במקרים רבים דורש נותן השירות עמלת "דמי טיפול" בגין </w:t>
      </w:r>
      <w:r w:rsidR="00E5783E">
        <w:rPr>
          <w:rtl/>
        </w:rPr>
        <w:t>רכישה</w:t>
      </w:r>
      <w:r w:rsidRPr="00300F94">
        <w:rPr>
          <w:rtl/>
        </w:rPr>
        <w:t xml:space="preserve"> אלקטרונית.</w:t>
      </w:r>
    </w:p>
    <w:p w:rsidR="002F62AE" w:rsidRPr="00300F94" w:rsidRDefault="009A3422" w:rsidP="009A3422">
      <w:pPr>
        <w:pStyle w:val="Hesber"/>
        <w:rPr>
          <w:rtl/>
        </w:rPr>
      </w:pPr>
      <w:r>
        <w:rPr>
          <w:rtl/>
        </w:rPr>
        <w:t>ה</w:t>
      </w:r>
      <w:r w:rsidR="002F62AE" w:rsidRPr="00300F94">
        <w:rPr>
          <w:rtl/>
        </w:rPr>
        <w:t>חברות, ב</w:t>
      </w:r>
      <w:r w:rsidR="00D45102">
        <w:rPr>
          <w:rtl/>
        </w:rPr>
        <w:t>עיקר</w:t>
      </w:r>
      <w:r w:rsidR="002F62AE" w:rsidRPr="00300F94">
        <w:rPr>
          <w:rtl/>
        </w:rPr>
        <w:t xml:space="preserve"> חברות המוכרות כרטיסים למופעים, הצגות וסרטים</w:t>
      </w:r>
      <w:r>
        <w:rPr>
          <w:rtl/>
        </w:rPr>
        <w:t>,</w:t>
      </w:r>
      <w:r w:rsidR="002F62AE" w:rsidRPr="00300F94">
        <w:rPr>
          <w:rtl/>
        </w:rPr>
        <w:t xml:space="preserve"> מאפשרות בעידן הנוכחי </w:t>
      </w:r>
      <w:r w:rsidR="00E5783E">
        <w:rPr>
          <w:rtl/>
        </w:rPr>
        <w:t>רכישה</w:t>
      </w:r>
      <w:r w:rsidR="002F62AE" w:rsidRPr="00300F94">
        <w:rPr>
          <w:rtl/>
        </w:rPr>
        <w:t xml:space="preserve"> </w:t>
      </w:r>
      <w:r w:rsidR="00E5783E">
        <w:rPr>
          <w:rtl/>
        </w:rPr>
        <w:t xml:space="preserve">של </w:t>
      </w:r>
      <w:r w:rsidR="002F62AE" w:rsidRPr="00300F94">
        <w:rPr>
          <w:rtl/>
        </w:rPr>
        <w:t>כרטיס אלקטרוני אינטרנטי</w:t>
      </w:r>
      <w:r>
        <w:rPr>
          <w:rtl/>
        </w:rPr>
        <w:t>,</w:t>
      </w:r>
      <w:r w:rsidR="002F62AE" w:rsidRPr="00300F94">
        <w:rPr>
          <w:rtl/>
        </w:rPr>
        <w:t xml:space="preserve"> בנוסף לאפשרות רכישת הכרטיס מול נציג </w:t>
      </w:r>
      <w:r w:rsidR="00E5783E">
        <w:rPr>
          <w:rtl/>
        </w:rPr>
        <w:t xml:space="preserve">מכירות </w:t>
      </w:r>
      <w:r w:rsidR="002F62AE" w:rsidRPr="00300F94">
        <w:rPr>
          <w:rtl/>
        </w:rPr>
        <w:t xml:space="preserve">בקופה. </w:t>
      </w:r>
      <w:r>
        <w:rPr>
          <w:rtl/>
        </w:rPr>
        <w:t>למרות שברור</w:t>
      </w:r>
      <w:r w:rsidR="002F62AE" w:rsidRPr="00300F94">
        <w:rPr>
          <w:rtl/>
        </w:rPr>
        <w:t xml:space="preserve"> </w:t>
      </w:r>
      <w:r>
        <w:rPr>
          <w:rtl/>
        </w:rPr>
        <w:t>ש</w:t>
      </w:r>
      <w:r w:rsidR="002F62AE" w:rsidRPr="00300F94">
        <w:rPr>
          <w:rtl/>
        </w:rPr>
        <w:t xml:space="preserve">כאשר בוחר הלקוח לרכוש כרטיס </w:t>
      </w:r>
      <w:r w:rsidR="00E5783E">
        <w:rPr>
          <w:rtl/>
        </w:rPr>
        <w:t xml:space="preserve">באופן </w:t>
      </w:r>
      <w:r w:rsidR="002F62AE" w:rsidRPr="00300F94">
        <w:rPr>
          <w:rtl/>
        </w:rPr>
        <w:t xml:space="preserve">אלקטרוני, ואינו משתמש בנציג אנושי, </w:t>
      </w:r>
      <w:r>
        <w:rPr>
          <w:rtl/>
        </w:rPr>
        <w:t xml:space="preserve">הוא </w:t>
      </w:r>
      <w:r w:rsidR="002F62AE" w:rsidRPr="00300F94">
        <w:rPr>
          <w:rtl/>
        </w:rPr>
        <w:t>מייעל את ה</w:t>
      </w:r>
      <w:r w:rsidR="00D45102">
        <w:rPr>
          <w:rtl/>
        </w:rPr>
        <w:t>רכישה</w:t>
      </w:r>
      <w:r w:rsidR="002F62AE" w:rsidRPr="00300F94">
        <w:rPr>
          <w:rtl/>
        </w:rPr>
        <w:t xml:space="preserve"> ומוזיל עלויות עבור החברה</w:t>
      </w:r>
      <w:r w:rsidR="00E5783E">
        <w:rPr>
          <w:rtl/>
        </w:rPr>
        <w:t xml:space="preserve"> בשל החיסכון בכוח האדם</w:t>
      </w:r>
      <w:r>
        <w:rPr>
          <w:rtl/>
        </w:rPr>
        <w:t>,</w:t>
      </w:r>
      <w:r w:rsidR="002F62AE" w:rsidRPr="00300F94">
        <w:rPr>
          <w:rtl/>
        </w:rPr>
        <w:t xml:space="preserve">  גובות חברות </w:t>
      </w:r>
      <w:r w:rsidR="00D45102">
        <w:rPr>
          <w:rtl/>
        </w:rPr>
        <w:t xml:space="preserve">רבות </w:t>
      </w:r>
      <w:r w:rsidR="002F62AE" w:rsidRPr="00300F94">
        <w:rPr>
          <w:rtl/>
        </w:rPr>
        <w:t>דמי טיפול.</w:t>
      </w:r>
    </w:p>
    <w:p w:rsidR="008B489F" w:rsidRDefault="008B489F" w:rsidP="005F4E55">
      <w:pPr>
        <w:pStyle w:val="Hesber"/>
        <w:rPr>
          <w:rtl/>
        </w:rPr>
      </w:pPr>
    </w:p>
    <w:p w:rsidR="002F62AE" w:rsidRPr="00300F94" w:rsidRDefault="002F62AE" w:rsidP="005F4E55">
      <w:pPr>
        <w:pStyle w:val="Hesber"/>
        <w:rPr>
          <w:rtl/>
        </w:rPr>
      </w:pPr>
      <w:r w:rsidRPr="00300F94">
        <w:rPr>
          <w:rtl/>
        </w:rPr>
        <w:t xml:space="preserve">חברות אלה לרוב מנצלות את העובדה כי מפאת נוחות יעדיף הלקוח לרכוש כרטיס אלקטרוני ולהדפיסו בביתו </w:t>
      </w:r>
      <w:r w:rsidR="00E5783E">
        <w:rPr>
          <w:rtl/>
        </w:rPr>
        <w:t>על מנת</w:t>
      </w:r>
      <w:r w:rsidRPr="00300F94">
        <w:rPr>
          <w:rtl/>
        </w:rPr>
        <w:t xml:space="preserve"> להימנע </w:t>
      </w:r>
      <w:r w:rsidR="005F4E55">
        <w:rPr>
          <w:rtl/>
        </w:rPr>
        <w:t xml:space="preserve">מהצורך לגשת למשרדים או לאולמות שבהם מוכרים את הכרטיסים, או </w:t>
      </w:r>
      <w:r w:rsidRPr="00300F94">
        <w:rPr>
          <w:rtl/>
        </w:rPr>
        <w:t xml:space="preserve">מעמידה בתור בקופות </w:t>
      </w:r>
      <w:r w:rsidR="001D6003">
        <w:rPr>
          <w:rtl/>
        </w:rPr>
        <w:t xml:space="preserve">ביום </w:t>
      </w:r>
      <w:r w:rsidRPr="00300F94">
        <w:rPr>
          <w:rtl/>
        </w:rPr>
        <w:t>האירוע. כך, בטענה סתמית של עלויות החזקת תשתית, דורש</w:t>
      </w:r>
      <w:r w:rsidR="005F4E55">
        <w:rPr>
          <w:rtl/>
        </w:rPr>
        <w:t>ו</w:t>
      </w:r>
      <w:r w:rsidRPr="00300F94">
        <w:rPr>
          <w:rtl/>
        </w:rPr>
        <w:t>ת החבר</w:t>
      </w:r>
      <w:r w:rsidR="005F4E55">
        <w:rPr>
          <w:rtl/>
        </w:rPr>
        <w:t>ות</w:t>
      </w:r>
      <w:r w:rsidRPr="00300F94">
        <w:rPr>
          <w:rtl/>
        </w:rPr>
        <w:t xml:space="preserve"> תשלום נוסף עבור </w:t>
      </w:r>
      <w:r w:rsidR="001D6003">
        <w:rPr>
          <w:rtl/>
        </w:rPr>
        <w:t xml:space="preserve">ביצוע </w:t>
      </w:r>
      <w:r w:rsidRPr="00300F94">
        <w:rPr>
          <w:rtl/>
        </w:rPr>
        <w:t>רכישה אלקטרונית</w:t>
      </w:r>
      <w:r w:rsidR="001D6003">
        <w:rPr>
          <w:rtl/>
        </w:rPr>
        <w:t>, ללא כל הצדקה</w:t>
      </w:r>
      <w:r w:rsidRPr="00300F94">
        <w:rPr>
          <w:rtl/>
        </w:rPr>
        <w:t xml:space="preserve">. </w:t>
      </w:r>
    </w:p>
    <w:p w:rsidR="00E13C27" w:rsidRDefault="00B25050" w:rsidP="005F4E55">
      <w:pPr>
        <w:pStyle w:val="Hesber"/>
        <w:rPr>
          <w:rtl/>
        </w:rPr>
      </w:pPr>
      <w:r>
        <w:rPr>
          <w:rtl/>
        </w:rPr>
        <w:t>ל</w:t>
      </w:r>
      <w:r w:rsidR="005F4E55">
        <w:rPr>
          <w:rtl/>
        </w:rPr>
        <w:t>פיכך</w:t>
      </w:r>
      <w:r>
        <w:rPr>
          <w:rtl/>
        </w:rPr>
        <w:t xml:space="preserve"> מוצע </w:t>
      </w:r>
      <w:r w:rsidR="001D6003">
        <w:rPr>
          <w:rtl/>
        </w:rPr>
        <w:t xml:space="preserve">לאסור גבייה פסולה נוספת </w:t>
      </w:r>
      <w:r w:rsidRPr="00300F94">
        <w:rPr>
          <w:rtl/>
        </w:rPr>
        <w:t>עבור רכישה אלקטרונית באמתלת "דמי טיפול"</w:t>
      </w:r>
      <w:r w:rsidR="002F62AE" w:rsidRPr="00300F94">
        <w:rPr>
          <w:rtl/>
        </w:rPr>
        <w:t xml:space="preserve"> </w:t>
      </w:r>
      <w:r>
        <w:rPr>
          <w:rtl/>
        </w:rPr>
        <w:t xml:space="preserve">ובכך </w:t>
      </w:r>
      <w:r w:rsidR="002F62AE" w:rsidRPr="00300F94">
        <w:rPr>
          <w:rtl/>
        </w:rPr>
        <w:t>למנוע את העוולה המתוארת.</w:t>
      </w:r>
    </w:p>
    <w:p w:rsidR="008B489F" w:rsidRDefault="008B489F" w:rsidP="005F4E55">
      <w:pPr>
        <w:pStyle w:val="Hesber"/>
        <w:rPr>
          <w:rtl/>
        </w:rPr>
      </w:pPr>
    </w:p>
    <w:p w:rsidR="008B489F" w:rsidRDefault="008B489F" w:rsidP="005F4E55">
      <w:pPr>
        <w:pStyle w:val="Hesber"/>
        <w:rPr>
          <w:rtl/>
        </w:rPr>
      </w:pPr>
    </w:p>
    <w:p w:rsidR="008B489F" w:rsidRDefault="008B489F" w:rsidP="005F4E55">
      <w:pPr>
        <w:pStyle w:val="Hesber"/>
        <w:rPr>
          <w:rtl/>
        </w:rPr>
      </w:pPr>
    </w:p>
    <w:p w:rsidR="008B489F" w:rsidRDefault="008B489F" w:rsidP="005F4E55">
      <w:pPr>
        <w:pStyle w:val="Hesber"/>
        <w:rPr>
          <w:rtl/>
        </w:rPr>
      </w:pPr>
    </w:p>
    <w:p w:rsidR="008B489F" w:rsidRDefault="008B489F" w:rsidP="005F4E55">
      <w:pPr>
        <w:pStyle w:val="Hesber"/>
        <w:rPr>
          <w:rtl/>
        </w:rPr>
      </w:pPr>
    </w:p>
    <w:p w:rsidR="008B489F" w:rsidRDefault="008B489F" w:rsidP="005F4E55">
      <w:pPr>
        <w:pStyle w:val="Hesber"/>
        <w:rPr>
          <w:rtl/>
        </w:rPr>
      </w:pPr>
    </w:p>
    <w:p w:rsidR="008B489F" w:rsidRPr="0022704F" w:rsidRDefault="008B489F" w:rsidP="008B489F">
      <w:pPr>
        <w:ind w:left="340" w:firstLine="0"/>
        <w:rPr>
          <w:rFonts w:cs="David"/>
          <w:snapToGrid w:val="0"/>
          <w:spacing w:val="0"/>
          <w:sz w:val="20"/>
          <w:szCs w:val="26"/>
          <w:rtl/>
        </w:rPr>
      </w:pPr>
      <w:r w:rsidRPr="0022704F">
        <w:rPr>
          <w:rFonts w:cs="David"/>
          <w:snapToGrid w:val="0"/>
          <w:spacing w:val="0"/>
          <w:sz w:val="20"/>
          <w:szCs w:val="26"/>
          <w:rtl/>
        </w:rPr>
        <w:t>---------------------------------</w:t>
      </w:r>
    </w:p>
    <w:p w:rsidR="008B489F" w:rsidRPr="0022704F" w:rsidRDefault="008B489F" w:rsidP="008B489F">
      <w:pPr>
        <w:ind w:left="340" w:firstLine="0"/>
        <w:rPr>
          <w:rFonts w:cs="David"/>
          <w:snapToGrid w:val="0"/>
          <w:spacing w:val="0"/>
          <w:sz w:val="20"/>
          <w:szCs w:val="26"/>
          <w:rtl/>
        </w:rPr>
      </w:pPr>
      <w:r w:rsidRPr="0022704F">
        <w:rPr>
          <w:rFonts w:cs="David" w:hint="cs"/>
          <w:snapToGrid w:val="0"/>
          <w:spacing w:val="0"/>
          <w:sz w:val="20"/>
          <w:szCs w:val="26"/>
          <w:rtl/>
        </w:rPr>
        <w:t>הוגשה</w:t>
      </w:r>
      <w:r w:rsidRPr="0022704F">
        <w:rPr>
          <w:rFonts w:cs="David"/>
          <w:snapToGrid w:val="0"/>
          <w:spacing w:val="0"/>
          <w:sz w:val="20"/>
          <w:szCs w:val="26"/>
          <w:rtl/>
        </w:rPr>
        <w:t xml:space="preserve"> </w:t>
      </w:r>
      <w:r w:rsidRPr="0022704F">
        <w:rPr>
          <w:rFonts w:cs="David" w:hint="cs"/>
          <w:snapToGrid w:val="0"/>
          <w:spacing w:val="0"/>
          <w:sz w:val="20"/>
          <w:szCs w:val="26"/>
          <w:rtl/>
        </w:rPr>
        <w:t>ליו</w:t>
      </w:r>
      <w:r w:rsidRPr="0022704F">
        <w:rPr>
          <w:rFonts w:cs="David"/>
          <w:snapToGrid w:val="0"/>
          <w:spacing w:val="0"/>
          <w:sz w:val="20"/>
          <w:szCs w:val="26"/>
          <w:rtl/>
        </w:rPr>
        <w:t>"</w:t>
      </w:r>
      <w:r w:rsidRPr="0022704F">
        <w:rPr>
          <w:rFonts w:cs="David" w:hint="cs"/>
          <w:snapToGrid w:val="0"/>
          <w:spacing w:val="0"/>
          <w:sz w:val="20"/>
          <w:szCs w:val="26"/>
          <w:rtl/>
        </w:rPr>
        <w:t>ר</w:t>
      </w:r>
      <w:r w:rsidRPr="0022704F">
        <w:rPr>
          <w:rFonts w:cs="David"/>
          <w:snapToGrid w:val="0"/>
          <w:spacing w:val="0"/>
          <w:sz w:val="20"/>
          <w:szCs w:val="26"/>
          <w:rtl/>
        </w:rPr>
        <w:t xml:space="preserve"> </w:t>
      </w:r>
      <w:r w:rsidRPr="0022704F">
        <w:rPr>
          <w:rFonts w:cs="David" w:hint="cs"/>
          <w:snapToGrid w:val="0"/>
          <w:spacing w:val="0"/>
          <w:sz w:val="20"/>
          <w:szCs w:val="26"/>
          <w:rtl/>
        </w:rPr>
        <w:t>הכנסת</w:t>
      </w:r>
      <w:r w:rsidRPr="0022704F">
        <w:rPr>
          <w:rFonts w:cs="David"/>
          <w:snapToGrid w:val="0"/>
          <w:spacing w:val="0"/>
          <w:sz w:val="20"/>
          <w:szCs w:val="26"/>
          <w:rtl/>
        </w:rPr>
        <w:t xml:space="preserve"> </w:t>
      </w:r>
      <w:r w:rsidRPr="0022704F">
        <w:rPr>
          <w:rFonts w:cs="David" w:hint="cs"/>
          <w:snapToGrid w:val="0"/>
          <w:spacing w:val="0"/>
          <w:sz w:val="20"/>
          <w:szCs w:val="26"/>
          <w:rtl/>
        </w:rPr>
        <w:t>והסגנים</w:t>
      </w:r>
    </w:p>
    <w:p w:rsidR="008B489F" w:rsidRPr="0022704F" w:rsidRDefault="008B489F" w:rsidP="008B489F">
      <w:pPr>
        <w:ind w:left="340" w:firstLine="0"/>
        <w:rPr>
          <w:rFonts w:cs="David"/>
          <w:snapToGrid w:val="0"/>
          <w:spacing w:val="0"/>
          <w:sz w:val="20"/>
          <w:szCs w:val="26"/>
          <w:rtl/>
        </w:rPr>
      </w:pPr>
      <w:r w:rsidRPr="0022704F">
        <w:rPr>
          <w:rFonts w:cs="David" w:hint="cs"/>
          <w:snapToGrid w:val="0"/>
          <w:spacing w:val="0"/>
          <w:sz w:val="20"/>
          <w:szCs w:val="26"/>
          <w:rtl/>
        </w:rPr>
        <w:t>והונחה</w:t>
      </w:r>
      <w:r w:rsidRPr="0022704F">
        <w:rPr>
          <w:rFonts w:cs="David"/>
          <w:snapToGrid w:val="0"/>
          <w:spacing w:val="0"/>
          <w:sz w:val="20"/>
          <w:szCs w:val="26"/>
          <w:rtl/>
        </w:rPr>
        <w:t xml:space="preserve"> </w:t>
      </w:r>
      <w:r w:rsidRPr="0022704F">
        <w:rPr>
          <w:rFonts w:cs="David" w:hint="cs"/>
          <w:snapToGrid w:val="0"/>
          <w:spacing w:val="0"/>
          <w:sz w:val="20"/>
          <w:szCs w:val="26"/>
          <w:rtl/>
        </w:rPr>
        <w:t>על</w:t>
      </w:r>
      <w:r w:rsidRPr="0022704F">
        <w:rPr>
          <w:rFonts w:cs="David"/>
          <w:snapToGrid w:val="0"/>
          <w:spacing w:val="0"/>
          <w:sz w:val="20"/>
          <w:szCs w:val="26"/>
          <w:rtl/>
        </w:rPr>
        <w:t xml:space="preserve"> </w:t>
      </w:r>
      <w:r w:rsidRPr="0022704F">
        <w:rPr>
          <w:rFonts w:cs="David" w:hint="cs"/>
          <w:snapToGrid w:val="0"/>
          <w:spacing w:val="0"/>
          <w:sz w:val="20"/>
          <w:szCs w:val="26"/>
          <w:rtl/>
        </w:rPr>
        <w:t>שולחן</w:t>
      </w:r>
      <w:r w:rsidRPr="0022704F">
        <w:rPr>
          <w:rFonts w:cs="David"/>
          <w:snapToGrid w:val="0"/>
          <w:spacing w:val="0"/>
          <w:sz w:val="20"/>
          <w:szCs w:val="26"/>
          <w:rtl/>
        </w:rPr>
        <w:t xml:space="preserve"> </w:t>
      </w:r>
      <w:r w:rsidRPr="0022704F">
        <w:rPr>
          <w:rFonts w:cs="David" w:hint="cs"/>
          <w:snapToGrid w:val="0"/>
          <w:spacing w:val="0"/>
          <w:sz w:val="20"/>
          <w:szCs w:val="26"/>
          <w:rtl/>
        </w:rPr>
        <w:t>הכנסת</w:t>
      </w:r>
      <w:r w:rsidRPr="0022704F">
        <w:rPr>
          <w:rFonts w:cs="David"/>
          <w:snapToGrid w:val="0"/>
          <w:spacing w:val="0"/>
          <w:sz w:val="20"/>
          <w:szCs w:val="26"/>
          <w:rtl/>
        </w:rPr>
        <w:t xml:space="preserve"> </w:t>
      </w:r>
      <w:r w:rsidRPr="0022704F">
        <w:rPr>
          <w:rFonts w:cs="David" w:hint="cs"/>
          <w:snapToGrid w:val="0"/>
          <w:spacing w:val="0"/>
          <w:sz w:val="20"/>
          <w:szCs w:val="26"/>
          <w:rtl/>
        </w:rPr>
        <w:t>ביום</w:t>
      </w:r>
    </w:p>
    <w:p w:rsidR="008B489F" w:rsidRPr="00935520" w:rsidRDefault="008B489F" w:rsidP="008B489F">
      <w:pPr>
        <w:ind w:left="340" w:firstLine="0"/>
        <w:rPr>
          <w:rFonts w:ascii="Arial" w:eastAsia="Arial Unicode MS" w:hAnsi="Arial" w:cs="David"/>
          <w:snapToGrid w:val="0"/>
          <w:spacing w:val="0"/>
          <w:sz w:val="20"/>
          <w:szCs w:val="26"/>
        </w:rPr>
      </w:pPr>
      <w:r>
        <w:rPr>
          <w:rFonts w:cs="David" w:hint="cs"/>
          <w:snapToGrid w:val="0"/>
          <w:spacing w:val="0"/>
          <w:sz w:val="20"/>
          <w:szCs w:val="26"/>
          <w:rtl/>
        </w:rPr>
        <w:t>כ</w:t>
      </w:r>
      <w:r>
        <w:rPr>
          <w:rFonts w:cs="David"/>
          <w:snapToGrid w:val="0"/>
          <w:spacing w:val="0"/>
          <w:sz w:val="20"/>
          <w:szCs w:val="26"/>
          <w:rtl/>
        </w:rPr>
        <w:t>"</w:t>
      </w:r>
      <w:r>
        <w:rPr>
          <w:rFonts w:cs="David" w:hint="cs"/>
          <w:snapToGrid w:val="0"/>
          <w:spacing w:val="0"/>
          <w:sz w:val="20"/>
          <w:szCs w:val="26"/>
          <w:rtl/>
        </w:rPr>
        <w:t>ד</w:t>
      </w:r>
      <w:r>
        <w:rPr>
          <w:rFonts w:cs="David"/>
          <w:snapToGrid w:val="0"/>
          <w:spacing w:val="0"/>
          <w:sz w:val="20"/>
          <w:szCs w:val="26"/>
          <w:rtl/>
        </w:rPr>
        <w:t xml:space="preserve"> </w:t>
      </w:r>
      <w:r>
        <w:rPr>
          <w:rFonts w:cs="David" w:hint="cs"/>
          <w:snapToGrid w:val="0"/>
          <w:spacing w:val="0"/>
          <w:sz w:val="20"/>
          <w:szCs w:val="26"/>
          <w:rtl/>
        </w:rPr>
        <w:t>בחשוון</w:t>
      </w:r>
      <w:r>
        <w:rPr>
          <w:rFonts w:cs="David"/>
          <w:snapToGrid w:val="0"/>
          <w:spacing w:val="0"/>
          <w:sz w:val="20"/>
          <w:szCs w:val="26"/>
          <w:rtl/>
        </w:rPr>
        <w:t xml:space="preserve"> </w:t>
      </w:r>
      <w:r>
        <w:rPr>
          <w:rFonts w:cs="David" w:hint="cs"/>
          <w:snapToGrid w:val="0"/>
          <w:spacing w:val="0"/>
          <w:sz w:val="20"/>
          <w:szCs w:val="26"/>
          <w:rtl/>
        </w:rPr>
        <w:t>התשע</w:t>
      </w:r>
      <w:r>
        <w:rPr>
          <w:rFonts w:cs="David"/>
          <w:snapToGrid w:val="0"/>
          <w:spacing w:val="0"/>
          <w:sz w:val="20"/>
          <w:szCs w:val="26"/>
          <w:rtl/>
        </w:rPr>
        <w:t>"</w:t>
      </w:r>
      <w:r>
        <w:rPr>
          <w:rFonts w:cs="David" w:hint="cs"/>
          <w:snapToGrid w:val="0"/>
          <w:spacing w:val="0"/>
          <w:sz w:val="20"/>
          <w:szCs w:val="26"/>
          <w:rtl/>
        </w:rPr>
        <w:t>ד</w:t>
      </w:r>
      <w:r w:rsidRPr="00935520">
        <w:rPr>
          <w:rFonts w:cs="David"/>
          <w:snapToGrid w:val="0"/>
          <w:spacing w:val="0"/>
          <w:sz w:val="20"/>
          <w:szCs w:val="26"/>
          <w:rtl/>
        </w:rPr>
        <w:t xml:space="preserve"> – </w:t>
      </w:r>
      <w:r>
        <w:rPr>
          <w:rFonts w:cs="David"/>
          <w:snapToGrid w:val="0"/>
          <w:spacing w:val="0"/>
          <w:sz w:val="20"/>
          <w:szCs w:val="26"/>
          <w:rtl/>
        </w:rPr>
        <w:t>28</w:t>
      </w:r>
      <w:r w:rsidRPr="00935520">
        <w:rPr>
          <w:rFonts w:cs="David"/>
          <w:snapToGrid w:val="0"/>
          <w:spacing w:val="0"/>
          <w:sz w:val="20"/>
          <w:szCs w:val="26"/>
          <w:rtl/>
        </w:rPr>
        <w:t>.</w:t>
      </w:r>
      <w:r>
        <w:rPr>
          <w:rFonts w:cs="David"/>
          <w:snapToGrid w:val="0"/>
          <w:spacing w:val="0"/>
          <w:sz w:val="20"/>
          <w:szCs w:val="26"/>
          <w:rtl/>
        </w:rPr>
        <w:t>10</w:t>
      </w:r>
      <w:r w:rsidRPr="00935520">
        <w:rPr>
          <w:rFonts w:cs="David"/>
          <w:snapToGrid w:val="0"/>
          <w:spacing w:val="0"/>
          <w:sz w:val="20"/>
          <w:szCs w:val="26"/>
          <w:rtl/>
        </w:rPr>
        <w:t>.13</w:t>
      </w:r>
    </w:p>
    <w:p w:rsidR="008B489F" w:rsidRPr="008B489F" w:rsidRDefault="008B489F" w:rsidP="005F4E55">
      <w:pPr>
        <w:pStyle w:val="Hesber"/>
        <w:rPr>
          <w:rtl/>
        </w:rPr>
      </w:pPr>
    </w:p>
    <w:sectPr w:rsidR="008B489F" w:rsidRPr="008B489F" w:rsidSect="001207F8">
      <w:footerReference w:type="even" r:id="rId11"/>
      <w:footerReference w:type="default" r:id="rId12"/>
      <w:pgSz w:w="11907" w:h="16840" w:code="9"/>
      <w:pgMar w:top="1134" w:right="1134" w:bottom="1134" w:left="1134" w:header="680" w:footer="680" w:gutter="0"/>
      <w:cols w:space="720"/>
      <w:noEndnote/>
      <w:titlePg/>
      <w:bidi/>
      <w:rtlGutter/>
      <w:docGrid w:linePitch="2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7F3" w:rsidRDefault="005B77F3">
      <w:r>
        <w:separator/>
      </w:r>
    </w:p>
  </w:endnote>
  <w:endnote w:type="continuationSeparator" w:id="0">
    <w:p w:rsidR="005B77F3" w:rsidRDefault="005B7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adasa Roso S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623" w:rsidRDefault="001A0623" w:rsidP="001207F8">
    <w:pPr>
      <w:pStyle w:val="Footer"/>
      <w:framePr w:wrap="around" w:vAnchor="text" w:hAnchor="text" w:xAlign="center" w:y="1"/>
      <w:rPr>
        <w:rStyle w:val="PageNumber"/>
        <w:rFonts w:cs="Hadasa Roso SL"/>
      </w:rPr>
    </w:pPr>
    <w:r>
      <w:rPr>
        <w:rStyle w:val="PageNumber"/>
        <w:rFonts w:cs="Hadasa Roso SL"/>
      </w:rPr>
      <w:fldChar w:fldCharType="begin"/>
    </w:r>
    <w:r>
      <w:rPr>
        <w:rStyle w:val="PageNumber"/>
        <w:rFonts w:cs="Hadasa Roso SL"/>
      </w:rPr>
      <w:instrText xml:space="preserve">PAGE  </w:instrText>
    </w:r>
    <w:r>
      <w:rPr>
        <w:rStyle w:val="PageNumber"/>
        <w:rFonts w:cs="Hadasa Roso SL"/>
      </w:rPr>
      <w:fldChar w:fldCharType="end"/>
    </w:r>
  </w:p>
  <w:p w:rsidR="001A0623" w:rsidRDefault="001A062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623" w:rsidRDefault="001A0623" w:rsidP="001207F8">
    <w:pPr>
      <w:pStyle w:val="Footer"/>
      <w:framePr w:wrap="around" w:vAnchor="text" w:hAnchor="text" w:xAlign="center" w:y="1"/>
      <w:rPr>
        <w:rStyle w:val="PageNumber"/>
        <w:rFonts w:cs="Hadasa Roso SL"/>
      </w:rPr>
    </w:pPr>
    <w:r>
      <w:rPr>
        <w:rStyle w:val="PageNumber"/>
        <w:rFonts w:cs="Hadasa Roso SL"/>
      </w:rPr>
      <w:fldChar w:fldCharType="begin"/>
    </w:r>
    <w:r>
      <w:rPr>
        <w:rStyle w:val="PageNumber"/>
        <w:rFonts w:cs="Hadasa Roso SL"/>
      </w:rPr>
      <w:instrText xml:space="preserve">PAGE  </w:instrText>
    </w:r>
    <w:r>
      <w:rPr>
        <w:rStyle w:val="PageNumber"/>
        <w:rFonts w:cs="Hadasa Roso SL"/>
      </w:rPr>
      <w:fldChar w:fldCharType="separate"/>
    </w:r>
    <w:r w:rsidR="00CC6819">
      <w:rPr>
        <w:rStyle w:val="PageNumber"/>
        <w:noProof/>
        <w:rtl/>
      </w:rPr>
      <w:t>2</w:t>
    </w:r>
    <w:r>
      <w:rPr>
        <w:rStyle w:val="PageNumber"/>
        <w:rFonts w:cs="Hadasa Roso SL"/>
      </w:rPr>
      <w:fldChar w:fldCharType="end"/>
    </w:r>
  </w:p>
  <w:p w:rsidR="001A0623" w:rsidRDefault="001A06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7F3" w:rsidRDefault="005B77F3">
      <w:r>
        <w:separator/>
      </w:r>
    </w:p>
  </w:footnote>
  <w:footnote w:type="continuationSeparator" w:id="0">
    <w:p w:rsidR="005B77F3" w:rsidRDefault="005B77F3">
      <w:r>
        <w:continuationSeparator/>
      </w:r>
    </w:p>
  </w:footnote>
  <w:footnote w:type="continuationNotice" w:id="1">
    <w:p w:rsidR="005B77F3" w:rsidRDefault="005B77F3"/>
  </w:footnote>
  <w:footnote w:id="2">
    <w:p w:rsidR="00000000" w:rsidRDefault="00F04275">
      <w:pPr>
        <w:pStyle w:val="FootnoteText"/>
      </w:pPr>
      <w:r>
        <w:rPr>
          <w:rStyle w:val="FootnoteReference"/>
          <w:rFonts w:cs="David"/>
        </w:rPr>
        <w:footnoteRef/>
      </w:r>
      <w:r>
        <w:rPr>
          <w:rtl/>
        </w:rPr>
        <w:t xml:space="preserve"> </w:t>
      </w:r>
      <w:r w:rsidRPr="006F1409">
        <w:rPr>
          <w:sz w:val="20"/>
          <w:rtl/>
        </w:rPr>
        <w:t>ס"ח התשמ"א, עמ' 248.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F6AAD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D5CAE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7E88A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5DA1E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3056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2F1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406C9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FE92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4246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4D088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DD78F3"/>
    <w:multiLevelType w:val="hybridMultilevel"/>
    <w:tmpl w:val="9E4C4E42"/>
    <w:lvl w:ilvl="0" w:tplc="861C87C0">
      <w:start w:val="1"/>
      <w:numFmt w:val="decimal"/>
      <w:lvlText w:val="(%1)"/>
      <w:lvlJc w:val="left"/>
      <w:pPr>
        <w:tabs>
          <w:tab w:val="num" w:pos="624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FB0598A"/>
    <w:multiLevelType w:val="hybridMultilevel"/>
    <w:tmpl w:val="746CCEE6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53C544D"/>
    <w:multiLevelType w:val="hybridMultilevel"/>
    <w:tmpl w:val="B170A16C"/>
    <w:lvl w:ilvl="0" w:tplc="746489A4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</w:pPr>
      <w:rPr>
        <w:rFonts w:cs="Times New Roman"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</w:pPr>
      <w:rPr>
        <w:rFonts w:cs="Times New Roman"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</w:pPr>
      <w:rPr>
        <w:rFonts w:cs="Times New Roman"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5C858E4"/>
    <w:multiLevelType w:val="hybridMultilevel"/>
    <w:tmpl w:val="882C6ED4"/>
    <w:lvl w:ilvl="0" w:tplc="4112A21E">
      <w:start w:val="1"/>
      <w:numFmt w:val="hebrew1"/>
      <w:lvlRestart w:val="0"/>
      <w:lvlText w:val="(%1)"/>
      <w:lvlJc w:val="left"/>
      <w:pPr>
        <w:tabs>
          <w:tab w:val="num" w:pos="624"/>
        </w:tabs>
      </w:pPr>
      <w:rPr>
        <w:rFonts w:cs="Times New Roman" w:hint="default"/>
      </w:rPr>
    </w:lvl>
    <w:lvl w:ilvl="1" w:tplc="49082BE6">
      <w:start w:val="1"/>
      <w:numFmt w:val="decimal"/>
      <w:lvlRestart w:val="0"/>
      <w:lvlText w:val="(%2)"/>
      <w:lvlJc w:val="left"/>
      <w:pPr>
        <w:tabs>
          <w:tab w:val="num" w:pos="1704"/>
        </w:tabs>
        <w:ind w:left="1080"/>
      </w:pPr>
      <w:rPr>
        <w:rFonts w:cs="Times New Roman" w:hint="default"/>
      </w:rPr>
    </w:lvl>
    <w:lvl w:ilvl="2" w:tplc="48C06176">
      <w:start w:val="1"/>
      <w:numFmt w:val="decimal"/>
      <w:lvlRestart w:val="0"/>
      <w:lvlText w:val="(%3)"/>
      <w:lvlJc w:val="left"/>
      <w:pPr>
        <w:tabs>
          <w:tab w:val="num" w:pos="2604"/>
        </w:tabs>
        <w:ind w:left="19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riginalName" w:val="tmp488531lsCopyOriginal.docx"/>
    <w:docVar w:name="StartMode" w:val="4"/>
  </w:docVars>
  <w:rsids>
    <w:rsidRoot w:val="00DB7060"/>
    <w:rsid w:val="00015B27"/>
    <w:rsid w:val="00020489"/>
    <w:rsid w:val="00094532"/>
    <w:rsid w:val="000A542E"/>
    <w:rsid w:val="000E0EA3"/>
    <w:rsid w:val="001207F8"/>
    <w:rsid w:val="00121924"/>
    <w:rsid w:val="001279A8"/>
    <w:rsid w:val="0014195F"/>
    <w:rsid w:val="00152609"/>
    <w:rsid w:val="00153E1B"/>
    <w:rsid w:val="001569EB"/>
    <w:rsid w:val="001855D2"/>
    <w:rsid w:val="001A0623"/>
    <w:rsid w:val="001C23B0"/>
    <w:rsid w:val="001C7AC4"/>
    <w:rsid w:val="001D6003"/>
    <w:rsid w:val="00203A7F"/>
    <w:rsid w:val="002200A1"/>
    <w:rsid w:val="0022704F"/>
    <w:rsid w:val="002362BF"/>
    <w:rsid w:val="00241B97"/>
    <w:rsid w:val="00252637"/>
    <w:rsid w:val="00254605"/>
    <w:rsid w:val="002728B4"/>
    <w:rsid w:val="0028491B"/>
    <w:rsid w:val="00292712"/>
    <w:rsid w:val="002C2E29"/>
    <w:rsid w:val="002F62AE"/>
    <w:rsid w:val="00300F94"/>
    <w:rsid w:val="00313B76"/>
    <w:rsid w:val="003232A2"/>
    <w:rsid w:val="003710F6"/>
    <w:rsid w:val="00386E88"/>
    <w:rsid w:val="003D74A0"/>
    <w:rsid w:val="003F525F"/>
    <w:rsid w:val="00402364"/>
    <w:rsid w:val="004033D8"/>
    <w:rsid w:val="004212DF"/>
    <w:rsid w:val="0046586D"/>
    <w:rsid w:val="004910F4"/>
    <w:rsid w:val="004D3876"/>
    <w:rsid w:val="004E4552"/>
    <w:rsid w:val="004F70AE"/>
    <w:rsid w:val="00500623"/>
    <w:rsid w:val="0054654C"/>
    <w:rsid w:val="00553C9D"/>
    <w:rsid w:val="00576B15"/>
    <w:rsid w:val="005869EC"/>
    <w:rsid w:val="005B064E"/>
    <w:rsid w:val="005B77F3"/>
    <w:rsid w:val="005D51AE"/>
    <w:rsid w:val="005F4E55"/>
    <w:rsid w:val="00607B1D"/>
    <w:rsid w:val="00644940"/>
    <w:rsid w:val="006818A9"/>
    <w:rsid w:val="006A4FB0"/>
    <w:rsid w:val="006C1D0D"/>
    <w:rsid w:val="006F1409"/>
    <w:rsid w:val="0070601E"/>
    <w:rsid w:val="00765F66"/>
    <w:rsid w:val="007D5A12"/>
    <w:rsid w:val="007E0497"/>
    <w:rsid w:val="007E59F9"/>
    <w:rsid w:val="00810BCD"/>
    <w:rsid w:val="00812C98"/>
    <w:rsid w:val="00814D92"/>
    <w:rsid w:val="00892135"/>
    <w:rsid w:val="00895449"/>
    <w:rsid w:val="00897879"/>
    <w:rsid w:val="008B489F"/>
    <w:rsid w:val="008C2DDC"/>
    <w:rsid w:val="008F0D63"/>
    <w:rsid w:val="008F2C35"/>
    <w:rsid w:val="0091204F"/>
    <w:rsid w:val="009203DB"/>
    <w:rsid w:val="009262FD"/>
    <w:rsid w:val="00935520"/>
    <w:rsid w:val="00943386"/>
    <w:rsid w:val="00957589"/>
    <w:rsid w:val="00976878"/>
    <w:rsid w:val="00982412"/>
    <w:rsid w:val="00991A52"/>
    <w:rsid w:val="009A3422"/>
    <w:rsid w:val="009B2639"/>
    <w:rsid w:val="00A249B7"/>
    <w:rsid w:val="00A26BD6"/>
    <w:rsid w:val="00A60BA8"/>
    <w:rsid w:val="00A82CB7"/>
    <w:rsid w:val="00AB4B48"/>
    <w:rsid w:val="00AB7E60"/>
    <w:rsid w:val="00AC36F7"/>
    <w:rsid w:val="00AE0524"/>
    <w:rsid w:val="00B007C8"/>
    <w:rsid w:val="00B25050"/>
    <w:rsid w:val="00B35784"/>
    <w:rsid w:val="00B44CBC"/>
    <w:rsid w:val="00BC45FB"/>
    <w:rsid w:val="00BC63CC"/>
    <w:rsid w:val="00C779A9"/>
    <w:rsid w:val="00C9176A"/>
    <w:rsid w:val="00C94EDA"/>
    <w:rsid w:val="00CB47CB"/>
    <w:rsid w:val="00CC283B"/>
    <w:rsid w:val="00CC6819"/>
    <w:rsid w:val="00CE72F2"/>
    <w:rsid w:val="00D13DF1"/>
    <w:rsid w:val="00D45102"/>
    <w:rsid w:val="00D74696"/>
    <w:rsid w:val="00D867D7"/>
    <w:rsid w:val="00DB25AE"/>
    <w:rsid w:val="00DB7060"/>
    <w:rsid w:val="00DC0AC7"/>
    <w:rsid w:val="00DE3153"/>
    <w:rsid w:val="00E13C27"/>
    <w:rsid w:val="00E33BBD"/>
    <w:rsid w:val="00E45103"/>
    <w:rsid w:val="00E5783E"/>
    <w:rsid w:val="00E665B9"/>
    <w:rsid w:val="00EA01E6"/>
    <w:rsid w:val="00EA758F"/>
    <w:rsid w:val="00ED4A6F"/>
    <w:rsid w:val="00ED5BE8"/>
    <w:rsid w:val="00EF3A3A"/>
    <w:rsid w:val="00EF7D6B"/>
    <w:rsid w:val="00F04275"/>
    <w:rsid w:val="00F36347"/>
    <w:rsid w:val="00FA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2D41BE70-CD0F-44EF-A87E-35A9DECF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F94"/>
    <w:pPr>
      <w:widowControl w:val="0"/>
      <w:autoSpaceDE w:val="0"/>
      <w:autoSpaceDN w:val="0"/>
      <w:bidi/>
      <w:adjustRightInd w:val="0"/>
      <w:spacing w:before="102" w:line="204" w:lineRule="atLeast"/>
      <w:ind w:firstLine="340"/>
      <w:jc w:val="both"/>
      <w:textAlignment w:val="center"/>
    </w:pPr>
    <w:rPr>
      <w:rFonts w:ascii="Hadasa Roso SL" w:hAnsi="Hadasa Roso SL" w:cs="Hadasa Roso SL"/>
      <w:color w:val="000000"/>
      <w:spacing w:val="1"/>
      <w:sz w:val="17"/>
      <w:szCs w:val="17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943386"/>
    <w:pPr>
      <w:widowControl w:val="0"/>
      <w:autoSpaceDE w:val="0"/>
      <w:autoSpaceDN w:val="0"/>
      <w:bidi/>
      <w:adjustRightInd w:val="0"/>
      <w:snapToGrid w:val="0"/>
      <w:spacing w:line="360" w:lineRule="auto"/>
      <w:textAlignment w:val="center"/>
    </w:pPr>
    <w:rPr>
      <w:rFonts w:ascii="Arial" w:eastAsia="Arial Unicode MS" w:hAnsi="Arial" w:cs="David"/>
      <w:color w:val="000000"/>
      <w:szCs w:val="26"/>
      <w:lang w:eastAsia="ja-JP"/>
    </w:rPr>
  </w:style>
  <w:style w:type="paragraph" w:customStyle="1" w:styleId="Cover1-Reshumot">
    <w:name w:val="Cover 1-Reshumot"/>
    <w:basedOn w:val="Normal"/>
    <w:rsid w:val="00300F94"/>
    <w:pPr>
      <w:tabs>
        <w:tab w:val="left" w:pos="1191"/>
        <w:tab w:val="left" w:pos="1587"/>
      </w:tabs>
      <w:snapToGrid w:val="0"/>
      <w:spacing w:before="240" w:after="240" w:line="480" w:lineRule="auto"/>
      <w:ind w:firstLine="0"/>
      <w:jc w:val="center"/>
    </w:pPr>
    <w:rPr>
      <w:rFonts w:ascii="Arial" w:eastAsia="Arial Unicode MS" w:hAnsi="Arial" w:cs="David"/>
      <w:spacing w:val="0"/>
      <w:sz w:val="20"/>
      <w:szCs w:val="26"/>
    </w:rPr>
  </w:style>
  <w:style w:type="paragraph" w:customStyle="1" w:styleId="Cover2-HatzaotHok">
    <w:name w:val="Cover 2-HatzaotHok"/>
    <w:basedOn w:val="Cover1-Reshumot"/>
    <w:rsid w:val="00300F94"/>
    <w:rPr>
      <w:sz w:val="36"/>
      <w:szCs w:val="52"/>
    </w:rPr>
  </w:style>
  <w:style w:type="paragraph" w:customStyle="1" w:styleId="Cover3-Haknesset">
    <w:name w:val="Cover 3-Haknesset"/>
    <w:basedOn w:val="Cover1-Reshumot"/>
    <w:rsid w:val="00300F94"/>
    <w:rPr>
      <w:b/>
      <w:bCs/>
      <w:spacing w:val="60"/>
    </w:rPr>
  </w:style>
  <w:style w:type="paragraph" w:customStyle="1" w:styleId="Cover4-Date">
    <w:name w:val="Cover 4-Date"/>
    <w:basedOn w:val="Normal"/>
    <w:rsid w:val="00300F94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 w:line="360" w:lineRule="auto"/>
      <w:ind w:firstLine="0"/>
      <w:jc w:val="left"/>
    </w:pPr>
    <w:rPr>
      <w:rFonts w:ascii="Arial" w:eastAsia="Arial Unicode MS" w:hAnsi="Arial" w:cs="David"/>
      <w:spacing w:val="0"/>
      <w:sz w:val="20"/>
      <w:szCs w:val="26"/>
    </w:rPr>
  </w:style>
  <w:style w:type="paragraph" w:customStyle="1" w:styleId="TOC">
    <w:name w:val="TOC"/>
    <w:basedOn w:val="Noparagraphstyle"/>
    <w:rsid w:val="00943386"/>
    <w:pPr>
      <w:tabs>
        <w:tab w:val="left" w:leader="dot" w:pos="8789"/>
      </w:tabs>
      <w:spacing w:before="120"/>
      <w:ind w:left="284" w:right="284"/>
    </w:pPr>
  </w:style>
  <w:style w:type="paragraph" w:customStyle="1" w:styleId="TOCpg">
    <w:name w:val="TOC pg"/>
    <w:basedOn w:val="TOC"/>
    <w:rsid w:val="00943386"/>
    <w:pPr>
      <w:spacing w:after="120"/>
      <w:ind w:right="567"/>
      <w:jc w:val="right"/>
    </w:pPr>
  </w:style>
  <w:style w:type="paragraph" w:customStyle="1" w:styleId="HeadMitparsemetBaze">
    <w:name w:val="Head MitparsemetBaze"/>
    <w:basedOn w:val="Normal"/>
    <w:rsid w:val="00300F94"/>
    <w:pPr>
      <w:keepNext/>
      <w:keepLines/>
      <w:pageBreakBefore/>
      <w:snapToGrid w:val="0"/>
      <w:spacing w:before="480" w:line="360" w:lineRule="auto"/>
      <w:ind w:firstLine="0"/>
    </w:pPr>
    <w:rPr>
      <w:rFonts w:ascii="Arial" w:eastAsia="Arial Unicode MS" w:hAnsi="Arial" w:cs="David"/>
      <w:b/>
      <w:bCs/>
      <w:spacing w:val="0"/>
      <w:sz w:val="20"/>
      <w:szCs w:val="26"/>
    </w:rPr>
  </w:style>
  <w:style w:type="paragraph" w:customStyle="1" w:styleId="HeadHatzaotHok">
    <w:name w:val="Head HatzaotHok"/>
    <w:basedOn w:val="Normal"/>
    <w:rsid w:val="00300F94"/>
    <w:pPr>
      <w:keepNext/>
      <w:keepLines/>
      <w:snapToGrid w:val="0"/>
      <w:spacing w:before="240" w:line="360" w:lineRule="auto"/>
      <w:ind w:firstLine="0"/>
      <w:jc w:val="center"/>
    </w:pPr>
    <w:rPr>
      <w:rFonts w:ascii="Arial" w:eastAsia="Arial Unicode MS" w:hAnsi="Arial" w:cs="David"/>
      <w:b/>
      <w:bCs/>
      <w:spacing w:val="0"/>
      <w:sz w:val="20"/>
      <w:szCs w:val="26"/>
    </w:rPr>
  </w:style>
  <w:style w:type="paragraph" w:customStyle="1" w:styleId="HeadHatzaotHok4Futer">
    <w:name w:val="Head HatzaotHok4Futer"/>
    <w:basedOn w:val="HeadHatzaotHok"/>
    <w:rsid w:val="00300F94"/>
    <w:pPr>
      <w:spacing w:before="120" w:after="120"/>
    </w:pPr>
    <w:rPr>
      <w:color w:val="FF0000"/>
      <w:w w:val="80"/>
    </w:rPr>
  </w:style>
  <w:style w:type="paragraph" w:styleId="EndnoteText">
    <w:name w:val="endnote text"/>
    <w:basedOn w:val="Normal"/>
    <w:link w:val="EndnoteTextChar"/>
    <w:uiPriority w:val="99"/>
    <w:semiHidden/>
    <w:rsid w:val="00300F94"/>
    <w:pPr>
      <w:ind w:left="227" w:hanging="227"/>
    </w:pPr>
    <w:rPr>
      <w:sz w:val="14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Hadasa Roso SL" w:hAnsi="Hadasa Roso SL" w:cs="Hadasa Roso SL"/>
      <w:color w:val="000000"/>
      <w:spacing w:val="1"/>
      <w:lang w:eastAsia="ja-JP"/>
    </w:rPr>
  </w:style>
  <w:style w:type="paragraph" w:customStyle="1" w:styleId="TableText">
    <w:name w:val="Table Text"/>
    <w:basedOn w:val="Normal"/>
    <w:rsid w:val="00300F94"/>
    <w:pPr>
      <w:keepLines/>
      <w:tabs>
        <w:tab w:val="left" w:pos="624"/>
        <w:tab w:val="left" w:pos="1247"/>
      </w:tabs>
      <w:snapToGrid w:val="0"/>
      <w:spacing w:before="0" w:line="360" w:lineRule="auto"/>
      <w:ind w:right="57" w:firstLine="0"/>
      <w:jc w:val="left"/>
    </w:pPr>
    <w:rPr>
      <w:rFonts w:ascii="Arial" w:eastAsia="Arial Unicode MS" w:hAnsi="Arial" w:cs="David"/>
      <w:spacing w:val="0"/>
      <w:sz w:val="20"/>
      <w:szCs w:val="26"/>
    </w:rPr>
  </w:style>
  <w:style w:type="paragraph" w:customStyle="1" w:styleId="TableSideHeading">
    <w:name w:val="Table SideHeading"/>
    <w:basedOn w:val="TableText"/>
    <w:rsid w:val="00300F94"/>
  </w:style>
  <w:style w:type="paragraph" w:customStyle="1" w:styleId="TableBlock">
    <w:name w:val="Table Block"/>
    <w:basedOn w:val="TableText"/>
    <w:rsid w:val="00300F94"/>
    <w:pPr>
      <w:ind w:right="0"/>
      <w:jc w:val="both"/>
    </w:pPr>
  </w:style>
  <w:style w:type="paragraph" w:customStyle="1" w:styleId="TableHead">
    <w:name w:val="Table Head"/>
    <w:basedOn w:val="TableText"/>
    <w:rsid w:val="00300F94"/>
    <w:pPr>
      <w:ind w:right="0"/>
      <w:jc w:val="center"/>
    </w:pPr>
    <w:rPr>
      <w:b/>
      <w:bCs/>
    </w:rPr>
  </w:style>
  <w:style w:type="paragraph" w:customStyle="1" w:styleId="TableText2">
    <w:name w:val="Table Text2"/>
    <w:basedOn w:val="TableText"/>
    <w:rsid w:val="00943386"/>
  </w:style>
  <w:style w:type="paragraph" w:customStyle="1" w:styleId="TableInnerSideHeading">
    <w:name w:val="Table InnerSideHeading"/>
    <w:basedOn w:val="TableSideHeading"/>
    <w:rsid w:val="00300F94"/>
  </w:style>
  <w:style w:type="paragraph" w:customStyle="1" w:styleId="Hesber">
    <w:name w:val="Hesber"/>
    <w:basedOn w:val="Normal"/>
    <w:rsid w:val="00300F94"/>
    <w:pPr>
      <w:snapToGrid w:val="0"/>
      <w:spacing w:before="0" w:line="360" w:lineRule="auto"/>
    </w:pPr>
    <w:rPr>
      <w:rFonts w:ascii="Arial" w:eastAsia="Arial Unicode MS" w:hAnsi="Arial" w:cs="David"/>
      <w:spacing w:val="0"/>
      <w:sz w:val="20"/>
      <w:szCs w:val="26"/>
    </w:rPr>
  </w:style>
  <w:style w:type="paragraph" w:styleId="FootnoteText">
    <w:name w:val="footnote text"/>
    <w:basedOn w:val="Normal"/>
    <w:link w:val="FootnoteTextChar"/>
    <w:autoRedefine/>
    <w:uiPriority w:val="99"/>
    <w:semiHidden/>
    <w:rsid w:val="00300F94"/>
    <w:pPr>
      <w:snapToGrid w:val="0"/>
      <w:spacing w:before="0" w:line="240" w:lineRule="auto"/>
      <w:ind w:left="227" w:hanging="227"/>
      <w:jc w:val="left"/>
    </w:pPr>
    <w:rPr>
      <w:rFonts w:ascii="Arial" w:eastAsia="Arial Unicode MS" w:hAnsi="Arial" w:cs="David"/>
      <w:spacing w:val="0"/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Hadasa Roso SL" w:hAnsi="Hadasa Roso SL" w:cs="Hadasa Roso SL"/>
      <w:color w:val="000000"/>
      <w:spacing w:val="1"/>
      <w:lang w:eastAsia="ja-JP"/>
    </w:rPr>
  </w:style>
  <w:style w:type="character" w:styleId="FootnoteReference">
    <w:name w:val="footnote reference"/>
    <w:basedOn w:val="DefaultParagraphFont"/>
    <w:uiPriority w:val="99"/>
    <w:semiHidden/>
    <w:rsid w:val="00300F94"/>
    <w:rPr>
      <w:rFonts w:cs="Times New Roman"/>
      <w:vertAlign w:val="superscript"/>
    </w:rPr>
  </w:style>
  <w:style w:type="paragraph" w:customStyle="1" w:styleId="HesberHeading">
    <w:name w:val="Hesber Heading"/>
    <w:basedOn w:val="Hesber"/>
    <w:rsid w:val="00300F94"/>
    <w:pPr>
      <w:tabs>
        <w:tab w:val="left" w:pos="624"/>
        <w:tab w:val="left" w:pos="1247"/>
      </w:tabs>
      <w:ind w:firstLine="0"/>
    </w:pPr>
    <w:rPr>
      <w:b/>
      <w:bCs/>
    </w:rPr>
  </w:style>
  <w:style w:type="paragraph" w:customStyle="1" w:styleId="HesberWriters">
    <w:name w:val="Hesber Writers"/>
    <w:basedOn w:val="Hesber"/>
    <w:rsid w:val="00300F94"/>
    <w:pPr>
      <w:spacing w:before="120" w:after="6000"/>
      <w:ind w:left="1418" w:firstLine="0"/>
      <w:jc w:val="right"/>
    </w:pPr>
    <w:rPr>
      <w:b/>
      <w:bCs/>
    </w:rPr>
  </w:style>
  <w:style w:type="paragraph" w:customStyle="1" w:styleId="Hesber1st">
    <w:name w:val="Hesber 1st"/>
    <w:basedOn w:val="Hesber"/>
    <w:rsid w:val="00300F94"/>
    <w:pPr>
      <w:tabs>
        <w:tab w:val="left" w:pos="680"/>
        <w:tab w:val="left" w:pos="1020"/>
      </w:tabs>
      <w:ind w:firstLine="0"/>
    </w:pPr>
  </w:style>
  <w:style w:type="character" w:styleId="EndnoteReference">
    <w:name w:val="endnote reference"/>
    <w:basedOn w:val="DefaultParagraphFont"/>
    <w:uiPriority w:val="99"/>
    <w:semiHidden/>
    <w:rsid w:val="00300F94"/>
    <w:rPr>
      <w:rFonts w:cs="Times New Roman"/>
      <w:vertAlign w:val="superscript"/>
    </w:rPr>
  </w:style>
  <w:style w:type="paragraph" w:customStyle="1" w:styleId="TableBlockOutdent">
    <w:name w:val="Table BlockOutdent"/>
    <w:basedOn w:val="TableBlock"/>
    <w:rsid w:val="00300F94"/>
    <w:pPr>
      <w:ind w:left="624" w:hanging="624"/>
    </w:pPr>
  </w:style>
  <w:style w:type="paragraph" w:styleId="Header">
    <w:name w:val="header"/>
    <w:basedOn w:val="Normal"/>
    <w:link w:val="HeaderChar"/>
    <w:uiPriority w:val="99"/>
    <w:rsid w:val="00300F9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Hadasa Roso SL" w:hAnsi="Hadasa Roso SL" w:cs="Hadasa Roso SL"/>
      <w:color w:val="000000"/>
      <w:spacing w:val="1"/>
      <w:sz w:val="17"/>
      <w:szCs w:val="17"/>
      <w:lang w:eastAsia="ja-JP"/>
    </w:rPr>
  </w:style>
  <w:style w:type="paragraph" w:styleId="Footer">
    <w:name w:val="footer"/>
    <w:basedOn w:val="Normal"/>
    <w:link w:val="FooterChar"/>
    <w:uiPriority w:val="99"/>
    <w:rsid w:val="00300F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Hadasa Roso SL" w:hAnsi="Hadasa Roso SL" w:cs="Hadasa Roso SL"/>
      <w:color w:val="000000"/>
      <w:spacing w:val="1"/>
      <w:sz w:val="17"/>
      <w:szCs w:val="17"/>
      <w:lang w:eastAsia="ja-JP"/>
    </w:rPr>
  </w:style>
  <w:style w:type="paragraph" w:customStyle="1" w:styleId="HeadDivreiHesber">
    <w:name w:val="Head DivreiHesber"/>
    <w:basedOn w:val="Normal"/>
    <w:rsid w:val="00300F94"/>
    <w:pPr>
      <w:snapToGrid w:val="0"/>
      <w:spacing w:before="360" w:after="120" w:line="360" w:lineRule="auto"/>
      <w:ind w:firstLine="0"/>
      <w:jc w:val="center"/>
    </w:pPr>
    <w:rPr>
      <w:rFonts w:ascii="Arial" w:eastAsia="Arial Unicode MS" w:hAnsi="Arial" w:cs="David"/>
      <w:b/>
      <w:spacing w:val="40"/>
      <w:sz w:val="20"/>
      <w:szCs w:val="26"/>
    </w:rPr>
  </w:style>
  <w:style w:type="paragraph" w:customStyle="1" w:styleId="Ragil">
    <w:name w:val="Ragil"/>
    <w:basedOn w:val="Normal"/>
    <w:rsid w:val="00300F94"/>
    <w:pPr>
      <w:snapToGrid w:val="0"/>
      <w:spacing w:before="0" w:line="360" w:lineRule="auto"/>
      <w:jc w:val="left"/>
    </w:pPr>
    <w:rPr>
      <w:rFonts w:ascii="Arial" w:eastAsia="Arial Unicode MS" w:hAnsi="Arial" w:cs="David"/>
      <w:spacing w:val="0"/>
      <w:sz w:val="20"/>
      <w:szCs w:val="26"/>
    </w:rPr>
  </w:style>
  <w:style w:type="paragraph" w:styleId="Title">
    <w:name w:val="Title"/>
    <w:basedOn w:val="Normal"/>
    <w:link w:val="TitleChar"/>
    <w:uiPriority w:val="10"/>
    <w:qFormat/>
    <w:rsid w:val="00943386"/>
    <w:pPr>
      <w:jc w:val="center"/>
    </w:pPr>
    <w:rPr>
      <w:rFonts w:cs="David"/>
      <w:b/>
      <w:bCs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00000"/>
      <w:spacing w:val="1"/>
      <w:kern w:val="28"/>
      <w:sz w:val="32"/>
      <w:szCs w:val="32"/>
      <w:lang w:eastAsia="ja-JP"/>
    </w:rPr>
  </w:style>
  <w:style w:type="character" w:styleId="PageNumber">
    <w:name w:val="page number"/>
    <w:basedOn w:val="DefaultParagraphFont"/>
    <w:uiPriority w:val="99"/>
    <w:rsid w:val="00300F94"/>
    <w:rPr>
      <w:rFonts w:cs="Times New Roman"/>
    </w:rPr>
  </w:style>
  <w:style w:type="paragraph" w:customStyle="1" w:styleId="David">
    <w:name w:val="רגיל + (עברית ושפות אחרות) David"/>
    <w:aliases w:val="‏13 נק',מודגש,אחרי:  6 נק'"/>
    <w:basedOn w:val="Normal"/>
    <w:rsid w:val="001207F8"/>
    <w:pPr>
      <w:ind w:firstLine="0"/>
      <w:jc w:val="left"/>
    </w:pPr>
    <w:rPr>
      <w:rFonts w:cs="David"/>
      <w:sz w:val="26"/>
      <w:szCs w:val="26"/>
    </w:rPr>
  </w:style>
  <w:style w:type="paragraph" w:styleId="NormalWeb">
    <w:name w:val="Normal (Web)"/>
    <w:basedOn w:val="Normal"/>
    <w:uiPriority w:val="99"/>
    <w:unhideWhenUsed/>
    <w:rsid w:val="002F62AE"/>
    <w:pPr>
      <w:widowControl/>
      <w:autoSpaceDE/>
      <w:autoSpaceDN/>
      <w:bidi w:val="0"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rFonts w:ascii="Times New Roman" w:hAnsi="Times New Roman" w:cs="Times New Roman"/>
      <w:color w:val="auto"/>
      <w:spacing w:val="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83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04275"/>
    <w:rPr>
      <w:rFonts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E5783E"/>
    <w:rPr>
      <w:rFonts w:ascii="Tahoma" w:hAnsi="Tahoma" w:cs="Tahoma"/>
      <w:color w:val="000000"/>
      <w:spacing w:val="1"/>
      <w:sz w:val="16"/>
      <w:szCs w:val="16"/>
      <w:lang w:val="x-none" w:eastAsia="ja-JP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275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27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F04275"/>
    <w:rPr>
      <w:rFonts w:ascii="Hadasa Roso SL" w:hAnsi="Hadasa Roso SL" w:cs="Hadasa Roso SL"/>
      <w:color w:val="000000"/>
      <w:spacing w:val="1"/>
      <w:lang w:val="x-none" w:eastAsia="ja-JP"/>
    </w:rPr>
  </w:style>
  <w:style w:type="character" w:customStyle="1" w:styleId="CommentSubjectChar">
    <w:name w:val="Comment Subject Char"/>
    <w:basedOn w:val="CommentTextChar"/>
    <w:link w:val="CommentSubject"/>
    <w:semiHidden/>
    <w:locked/>
    <w:rsid w:val="00F04275"/>
    <w:rPr>
      <w:rFonts w:ascii="Hadasa Roso SL" w:hAnsi="Hadasa Roso SL" w:cs="Hadasa Roso SL"/>
      <w:b/>
      <w:bCs/>
      <w:color w:val="000000"/>
      <w:spacing w:val="1"/>
      <w:lang w:val="x-non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46FE45364FA8EB4FBEC0B966165873B1" ma:contentTypeVersion="0" ma:contentTypeDescription="צור מסמך חדש." ma:contentTypeScope="" ma:versionID="a3747a42eb9d5f788bff01a6054f17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c69e330b17b26747b49104fe0872e0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DC32B-DD97-493E-9196-3EF77D6F9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E21433-5793-4619-96C2-529FCD919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F4AFE3-9455-419C-8851-785A55F445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C17138-7034-4AD0-B004-5E15A5B1C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הצעת חוק הגנת הצרכן (תיקון - איסור גביית עמלה ברכישה אלקטרונית), התשע"ד-2013 </vt:lpstr>
    </vt:vector>
  </TitlesOfParts>
  <Company> 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הצעת חוק הגנת הצרכן (תיקון - איסור גביית עמלה ברכישה אלקטרונית), התשע"ד-2013</dc:title>
  <dc:subject/>
  <dc:creator>אסף גולדפרב</dc:creator>
  <cp:keywords/>
  <dc:description/>
  <cp:lastModifiedBy>Udi</cp:lastModifiedBy>
  <cp:revision>2</cp:revision>
  <cp:lastPrinted>2013-10-24T07:45:00Z</cp:lastPrinted>
  <dcterms:created xsi:type="dcterms:W3CDTF">2014-04-15T07:47:00Z</dcterms:created>
  <dcterms:modified xsi:type="dcterms:W3CDTF">2014-04-15T07:47:00Z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0x01010046FE45364FA8EB4FBEC0B966165873B1</vt:lpwstr>
  </property>
  <property fmtid="{D5CDD505-2E9C-101B-9397-08002B2CF9AE}" pid="3" name="Autonumber">
    <vt:lpwstr>259898</vt:lpwstr>
  </property>
  <property fmtid="{D5CDD505-2E9C-101B-9397-08002B2CF9AE}" pid="4" name="title">
    <vt:lpwstr>הצעת חוק הגנת הצרכן (תיקון - איסור גביית עמלה ברכישה אלקטרונית), התשע"ד-2013 </vt:lpwstr>
  </property>
  <property fmtid="{D5CDD505-2E9C-101B-9397-08002B2CF9AE}" pid="5" name="SDAuthor">
    <vt:lpwstr>רוזנטל מיקי</vt:lpwstr>
  </property>
  <property fmtid="{D5CDD505-2E9C-101B-9397-08002B2CF9AE}" pid="6" name="SDDocDate">
    <vt:lpwstr>2013-09-12T11:11:56+03:00</vt:lpwstr>
  </property>
  <property fmtid="{D5CDD505-2E9C-101B-9397-08002B2CF9AE}" pid="7" name="LSITEMID">
    <vt:lpwstr>488531</vt:lpwstr>
  </property>
  <property fmtid="{D5CDD505-2E9C-101B-9397-08002B2CF9AE}" pid="8" name="LSSUBJECT">
    <vt:lpwstr>הצעת חוק הגנת הצרכן (תיקון - איסור גביית עמלה ברכישה אלקטרונית), התשע"ד-2013 </vt:lpwstr>
  </property>
  <property fmtid="{D5CDD505-2E9C-101B-9397-08002B2CF9AE}" pid="9" name="LSKNESSETID">
    <vt:lpwstr>19</vt:lpwstr>
  </property>
  <property fmtid="{D5CDD505-2E9C-101B-9397-08002B2CF9AE}" pid="10" name="USNAME">
    <vt:lpwstr>מיקי רוזנטל</vt:lpwstr>
  </property>
  <property fmtid="{D5CDD505-2E9C-101B-9397-08002B2CF9AE}" pid="11" name="DTCOUNTER">
    <vt:lpwstr>814346</vt:lpwstr>
  </property>
  <property fmtid="{D5CDD505-2E9C-101B-9397-08002B2CF9AE}" pid="12" name="תאריך הנחה">
    <vt:lpwstr>10/28/2013</vt:lpwstr>
  </property>
  <property fmtid="{D5CDD505-2E9C-101B-9397-08002B2CF9AE}" pid="13" name="PLACE_DATE">
    <vt:lpwstr>28/10/2013 00:00:00</vt:lpwstr>
  </property>
  <property fmtid="{D5CDD505-2E9C-101B-9397-08002B2CF9AE}" pid="14" name="VAADA">
    <vt:lpwstr/>
  </property>
  <property fmtid="{D5CDD505-2E9C-101B-9397-08002B2CF9AE}" pid="15" name="YOZEMHATZAA_CHAKLIST">
    <vt:lpwstr>מיקי רוזנטל, אבישי ברוורמן, איתן כבל, גילה גמליאל, אילן גילאון, פנינה תמנו-שטה</vt:lpwstr>
  </property>
  <property fmtid="{D5CDD505-2E9C-101B-9397-08002B2CF9AE}" pid="16" name="YOZEMID">
    <vt:lpwstr>000023569, 000004407, 000000445, 000001025, 000000503, 000023635</vt:lpwstr>
  </property>
  <property fmtid="{D5CDD505-2E9C-101B-9397-08002B2CF9AE}" pid="17" name="PROPOSER">
    <vt:lpwstr/>
  </property>
  <property fmtid="{D5CDD505-2E9C-101B-9397-08002B2CF9AE}" pid="18" name="PROPOSERID">
    <vt:lpwstr/>
  </property>
  <property fmtid="{D5CDD505-2E9C-101B-9397-08002B2CF9AE}" pid="19" name="MISHATZAATCHOK">
    <vt:lpwstr>פ/1760/19</vt:lpwstr>
  </property>
</Properties>
</file>